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445CD" w:rsidP="002F6A28">
      <w:pPr>
        <w:pStyle w:val="Title"/>
        <w:rPr>
          <w:caps w:val="0"/>
          <w:kern w:val="0"/>
        </w:rPr>
      </w:pPr>
      <w:r w:rsidRPr="002F6A28">
        <w:rPr>
          <w:caps w:val="0"/>
          <w:kern w:val="0"/>
        </w:rPr>
        <w:t>NOTIFICATION</w:t>
      </w:r>
    </w:p>
    <w:p w:rsidR="009239F7" w:rsidRPr="002F6A28" w:rsidRDefault="00F445CD" w:rsidP="002F6A28">
      <w:pPr>
        <w:jc w:val="center"/>
      </w:pPr>
      <w:r w:rsidRPr="002F6A28">
        <w:t>The following notification is being circulated in accordance with Article 10.6</w:t>
      </w:r>
    </w:p>
    <w:p w:rsidR="009239F7" w:rsidRPr="002F6A28" w:rsidRDefault="003C608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2108F" w:rsidTr="0069259F">
        <w:tc>
          <w:tcPr>
            <w:tcW w:w="713" w:type="dxa"/>
            <w:tcBorders>
              <w:bottom w:val="single" w:sz="6" w:space="0" w:color="auto"/>
            </w:tcBorders>
            <w:shd w:val="clear" w:color="auto" w:fill="auto"/>
          </w:tcPr>
          <w:p w:rsidR="00F85C99" w:rsidRPr="002F6A28" w:rsidRDefault="00F445C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445CD" w:rsidP="002F6A28">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F445CD" w:rsidP="002F6A28">
            <w:pPr>
              <w:spacing w:after="120"/>
            </w:pPr>
            <w:r w:rsidRPr="002F6A28">
              <w:rPr>
                <w:b/>
              </w:rPr>
              <w:t>If applicable, name of local government involved (Article 3.2 and 7.2):</w:t>
            </w:r>
            <w:r w:rsidRPr="002F6A28">
              <w:t xml:space="preserve"> </w:t>
            </w:r>
            <w:bookmarkStart w:id="1" w:name="sps1b"/>
            <w:bookmarkEnd w:id="1"/>
          </w:p>
        </w:tc>
      </w:tr>
      <w:tr w:rsidR="00A2108F" w:rsidRPr="00F445CD" w:rsidTr="0069259F">
        <w:tc>
          <w:tcPr>
            <w:tcW w:w="713" w:type="dxa"/>
            <w:tcBorders>
              <w:top w:val="single" w:sz="6" w:space="0" w:color="auto"/>
              <w:bottom w:val="single" w:sz="6" w:space="0" w:color="auto"/>
            </w:tcBorders>
            <w:shd w:val="clear" w:color="auto" w:fill="auto"/>
          </w:tcPr>
          <w:p w:rsidR="00F85C99" w:rsidRPr="002F6A28" w:rsidRDefault="00F445C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445CD" w:rsidP="00F445CD">
            <w:pPr>
              <w:spacing w:before="120" w:after="120"/>
              <w:jc w:val="left"/>
            </w:pPr>
            <w:r w:rsidRPr="002F6A28">
              <w:rPr>
                <w:b/>
              </w:rPr>
              <w:t xml:space="preserve">Agency responsible: </w:t>
            </w:r>
            <w:r>
              <w:t>Telecommunications Standard and Technology Bureau</w:t>
            </w:r>
            <w:bookmarkStart w:id="2" w:name="sps2a"/>
            <w:bookmarkEnd w:id="2"/>
          </w:p>
          <w:p w:rsidR="00F445CD" w:rsidRDefault="00F445CD" w:rsidP="00F445C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445CD" w:rsidP="002F6A28">
            <w:r>
              <w:t>Telecommunications Standard and Technology Bureau</w:t>
            </w:r>
          </w:p>
          <w:p w:rsidR="00A2108F" w:rsidRDefault="00F445CD">
            <w:r>
              <w:t>Office of the National Broadcasting and Telecommunications Commission</w:t>
            </w:r>
          </w:p>
          <w:p w:rsidR="00A2108F" w:rsidRDefault="00F445CD">
            <w:r>
              <w:t>87 Phaholyothin 8 Rd., Phayathai Bangkok 10400, Thailand</w:t>
            </w:r>
          </w:p>
          <w:p w:rsidR="00A2108F" w:rsidRDefault="00F445CD">
            <w:r>
              <w:t>Tel: (+66 2) 271 3568</w:t>
            </w:r>
          </w:p>
          <w:p w:rsidR="00A2108F" w:rsidRPr="00F445CD" w:rsidRDefault="00F445CD">
            <w:pPr>
              <w:rPr>
                <w:lang w:val="fr-CH"/>
              </w:rPr>
            </w:pPr>
            <w:r w:rsidRPr="00F445CD">
              <w:rPr>
                <w:lang w:val="fr-CH"/>
              </w:rPr>
              <w:t>Fax: (+66 2) 271 3518</w:t>
            </w:r>
          </w:p>
          <w:p w:rsidR="00A2108F" w:rsidRPr="00F445CD" w:rsidRDefault="00F445CD">
            <w:pPr>
              <w:rPr>
                <w:lang w:val="fr-CH"/>
              </w:rPr>
            </w:pPr>
            <w:r w:rsidRPr="00F445CD">
              <w:rPr>
                <w:lang w:val="fr-CH"/>
              </w:rPr>
              <w:t xml:space="preserve">E-mail: </w:t>
            </w:r>
            <w:hyperlink r:id="rId7" w:history="1">
              <w:r w:rsidRPr="00F445CD">
                <w:rPr>
                  <w:color w:val="0000FF"/>
                  <w:u w:val="single"/>
                  <w:lang w:val="fr-CH"/>
                </w:rPr>
                <w:t>standard@nbtc.go.th</w:t>
              </w:r>
            </w:hyperlink>
          </w:p>
          <w:p w:rsidR="00A2108F" w:rsidRPr="00F445CD" w:rsidRDefault="00F445CD">
            <w:pPr>
              <w:spacing w:after="120"/>
              <w:rPr>
                <w:lang w:val="en-US"/>
              </w:rPr>
            </w:pPr>
            <w:r w:rsidRPr="00F445CD">
              <w:rPr>
                <w:lang w:val="en-US"/>
              </w:rPr>
              <w:t xml:space="preserve">Website: </w:t>
            </w:r>
            <w:hyperlink r:id="rId8" w:history="1">
              <w:r w:rsidRPr="00F445CD">
                <w:rPr>
                  <w:rStyle w:val="Hyperlink"/>
                  <w:lang w:val="en-US"/>
                </w:rPr>
                <w:t>www.nbtc.go.th</w:t>
              </w:r>
            </w:hyperlink>
            <w:bookmarkStart w:id="3" w:name="sps4a"/>
            <w:bookmarkEnd w:id="3"/>
          </w:p>
        </w:tc>
      </w:tr>
      <w:tr w:rsidR="00A2108F" w:rsidTr="0069259F">
        <w:tc>
          <w:tcPr>
            <w:tcW w:w="713" w:type="dxa"/>
            <w:tcBorders>
              <w:top w:val="single" w:sz="6" w:space="0" w:color="auto"/>
              <w:bottom w:val="single" w:sz="6" w:space="0" w:color="auto"/>
            </w:tcBorders>
            <w:shd w:val="clear" w:color="auto" w:fill="auto"/>
          </w:tcPr>
          <w:p w:rsidR="00F85C99" w:rsidRPr="002F6A28" w:rsidRDefault="00F445C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445CD"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A2108F" w:rsidTr="0069259F">
        <w:tc>
          <w:tcPr>
            <w:tcW w:w="713" w:type="dxa"/>
            <w:tcBorders>
              <w:top w:val="single" w:sz="6" w:space="0" w:color="auto"/>
              <w:bottom w:val="single" w:sz="6" w:space="0" w:color="auto"/>
            </w:tcBorders>
            <w:shd w:val="clear" w:color="auto" w:fill="auto"/>
          </w:tcPr>
          <w:p w:rsidR="00F85C99" w:rsidRPr="002F6A28" w:rsidRDefault="00F445C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445CD" w:rsidP="002F6A28">
            <w:pPr>
              <w:spacing w:before="120" w:after="120"/>
            </w:pPr>
            <w:r w:rsidRPr="002F6A28">
              <w:rPr>
                <w:b/>
              </w:rPr>
              <w:t xml:space="preserve">Products covered (HS or CCCN where applicable, otherwise national tariff heading. ICS numbers may be provided in addition, where applicable): </w:t>
            </w:r>
            <w:r>
              <w:t>Radio communication equipment used in land mobile</w:t>
            </w:r>
            <w:bookmarkStart w:id="9" w:name="sps3a"/>
            <w:bookmarkEnd w:id="9"/>
          </w:p>
        </w:tc>
      </w:tr>
      <w:tr w:rsidR="00A2108F" w:rsidTr="0069259F">
        <w:tc>
          <w:tcPr>
            <w:tcW w:w="713" w:type="dxa"/>
            <w:tcBorders>
              <w:top w:val="single" w:sz="6" w:space="0" w:color="auto"/>
              <w:bottom w:val="single" w:sz="6" w:space="0" w:color="auto"/>
            </w:tcBorders>
            <w:shd w:val="clear" w:color="auto" w:fill="auto"/>
          </w:tcPr>
          <w:p w:rsidR="00F85C99" w:rsidRPr="002F6A28" w:rsidRDefault="00F445C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445CD" w:rsidP="002F6A28">
            <w:pPr>
              <w:spacing w:before="120" w:after="120"/>
            </w:pPr>
            <w:r w:rsidRPr="002F6A28">
              <w:rPr>
                <w:b/>
              </w:rPr>
              <w:t xml:space="preserve">Title, number of pages and language(s) of the notified document: </w:t>
            </w:r>
            <w:r>
              <w:t>Draft NBTC TS 1001-2561(2018): Radiocommunications Equipment Used in Land Mobile Service using VHF/UHF for Speech Communication (10 page(s), in Thai)</w:t>
            </w:r>
            <w:bookmarkStart w:id="10" w:name="sps5a"/>
            <w:bookmarkEnd w:id="10"/>
            <w:r w:rsidRPr="002F6A28">
              <w:t xml:space="preserve"> </w:t>
            </w:r>
            <w:bookmarkStart w:id="11" w:name="sps5c"/>
            <w:bookmarkEnd w:id="11"/>
            <w:r w:rsidRPr="002F6A28">
              <w:t xml:space="preserve"> </w:t>
            </w:r>
            <w:bookmarkStart w:id="12" w:name="sps5b"/>
            <w:bookmarkEnd w:id="12"/>
          </w:p>
        </w:tc>
      </w:tr>
      <w:tr w:rsidR="00A2108F" w:rsidTr="0069259F">
        <w:tc>
          <w:tcPr>
            <w:tcW w:w="713" w:type="dxa"/>
            <w:tcBorders>
              <w:top w:val="single" w:sz="6" w:space="0" w:color="auto"/>
              <w:bottom w:val="single" w:sz="6" w:space="0" w:color="auto"/>
            </w:tcBorders>
            <w:shd w:val="clear" w:color="auto" w:fill="auto"/>
          </w:tcPr>
          <w:p w:rsidR="00F85C99" w:rsidRPr="002F6A28" w:rsidRDefault="00F445C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445CD" w:rsidP="002F6A28">
            <w:pPr>
              <w:spacing w:before="120" w:after="120"/>
              <w:rPr>
                <w:b/>
              </w:rPr>
            </w:pPr>
            <w:r w:rsidRPr="002F6A28">
              <w:rPr>
                <w:b/>
              </w:rPr>
              <w:t xml:space="preserve">Description of content: </w:t>
            </w:r>
            <w:r>
              <w:t>NBTC TS 1001-2561, which supersedes NTC TS 1001-2553, specifies minimum technical requirements for Used in Land Mobile Service using VHF/UHF for Speech Communications.</w:t>
            </w:r>
          </w:p>
          <w:p w:rsidR="00A2108F" w:rsidRDefault="00F445CD">
            <w:pPr>
              <w:spacing w:after="120"/>
            </w:pPr>
            <w:r>
              <w:t>Amendments are made by adding the Electrical Safety Requirements TISI 1561-2556 and IEC 62368-1 while Radio Frequency Requirements mainly remain the same with some minor updates from previous version of this standard (NTC TS 1001-2553).</w:t>
            </w:r>
            <w:bookmarkStart w:id="13" w:name="sps6a"/>
            <w:bookmarkEnd w:id="13"/>
          </w:p>
        </w:tc>
      </w:tr>
      <w:tr w:rsidR="00A2108F" w:rsidTr="0069259F">
        <w:tc>
          <w:tcPr>
            <w:tcW w:w="713" w:type="dxa"/>
            <w:tcBorders>
              <w:top w:val="single" w:sz="6" w:space="0" w:color="auto"/>
              <w:bottom w:val="single" w:sz="6" w:space="0" w:color="auto"/>
            </w:tcBorders>
            <w:shd w:val="clear" w:color="auto" w:fill="auto"/>
          </w:tcPr>
          <w:p w:rsidR="00F85C99" w:rsidRPr="002F6A28" w:rsidRDefault="00F445C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445CD" w:rsidP="00F445CD">
            <w:pPr>
              <w:spacing w:before="120" w:after="120"/>
              <w:rPr>
                <w:b/>
              </w:rPr>
            </w:pPr>
            <w:r w:rsidRPr="002F6A28">
              <w:rPr>
                <w:b/>
              </w:rPr>
              <w:t xml:space="preserve">Objective and rationale, including the nature of urgent problems where applicable: </w:t>
            </w:r>
            <w:r>
              <w:t>Technical performance and safety</w:t>
            </w:r>
            <w:bookmarkStart w:id="14" w:name="sps7f"/>
            <w:bookmarkEnd w:id="14"/>
          </w:p>
        </w:tc>
      </w:tr>
      <w:tr w:rsidR="00A2108F" w:rsidTr="0069259F">
        <w:tc>
          <w:tcPr>
            <w:tcW w:w="713" w:type="dxa"/>
            <w:tcBorders>
              <w:top w:val="single" w:sz="6" w:space="0" w:color="auto"/>
              <w:bottom w:val="single" w:sz="6" w:space="0" w:color="auto"/>
            </w:tcBorders>
            <w:shd w:val="clear" w:color="auto" w:fill="auto"/>
          </w:tcPr>
          <w:p w:rsidR="00F85C99" w:rsidRPr="002F6A28" w:rsidRDefault="00F445C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445CD" w:rsidP="00F445CD">
            <w:pPr>
              <w:spacing w:before="120" w:after="120"/>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A2108F" w:rsidTr="0069259F">
        <w:tc>
          <w:tcPr>
            <w:tcW w:w="713" w:type="dxa"/>
            <w:tcBorders>
              <w:top w:val="single" w:sz="6" w:space="0" w:color="auto"/>
              <w:bottom w:val="single" w:sz="6" w:space="0" w:color="auto"/>
            </w:tcBorders>
            <w:shd w:val="clear" w:color="auto" w:fill="auto"/>
          </w:tcPr>
          <w:p w:rsidR="00EE3A11" w:rsidRPr="002F6A28" w:rsidRDefault="00F445C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445CD" w:rsidP="00F445CD">
            <w:pPr>
              <w:spacing w:before="120" w:after="120"/>
            </w:pPr>
            <w:r w:rsidRPr="002F6A28">
              <w:rPr>
                <w:b/>
              </w:rPr>
              <w:t xml:space="preserve">Proposed date of adoption: </w:t>
            </w:r>
            <w:bookmarkStart w:id="17" w:name="sps10a"/>
            <w:bookmarkStart w:id="18" w:name="sps10b"/>
            <w:bookmarkEnd w:id="17"/>
            <w:r w:rsidRPr="002F6A28">
              <w:t>-</w:t>
            </w:r>
            <w:bookmarkEnd w:id="18"/>
          </w:p>
          <w:p w:rsidR="00EE3A11" w:rsidRPr="002F6A28" w:rsidRDefault="00F445CD" w:rsidP="00F445CD">
            <w:pPr>
              <w:spacing w:after="120"/>
            </w:pPr>
            <w:r w:rsidRPr="002F6A28">
              <w:rPr>
                <w:b/>
              </w:rPr>
              <w:t xml:space="preserve">Proposed date of entry into force: </w:t>
            </w:r>
            <w:bookmarkStart w:id="19" w:name="sps11a"/>
            <w:bookmarkStart w:id="20" w:name="sps11b"/>
            <w:bookmarkEnd w:id="19"/>
            <w:r w:rsidRPr="002F6A28">
              <w:t>-</w:t>
            </w:r>
            <w:bookmarkEnd w:id="20"/>
          </w:p>
        </w:tc>
      </w:tr>
      <w:tr w:rsidR="00A2108F" w:rsidTr="0069259F">
        <w:tc>
          <w:tcPr>
            <w:tcW w:w="713" w:type="dxa"/>
            <w:tcBorders>
              <w:top w:val="single" w:sz="6" w:space="0" w:color="auto"/>
              <w:bottom w:val="single" w:sz="6" w:space="0" w:color="auto"/>
            </w:tcBorders>
            <w:shd w:val="clear" w:color="auto" w:fill="auto"/>
          </w:tcPr>
          <w:p w:rsidR="00F85C99" w:rsidRPr="002F6A28" w:rsidRDefault="00F445C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445CD" w:rsidP="002F6A28">
            <w:pPr>
              <w:spacing w:before="120" w:after="120"/>
            </w:pPr>
            <w:r w:rsidRPr="002F6A28">
              <w:rPr>
                <w:b/>
              </w:rPr>
              <w:t xml:space="preserve">Final date for comments: </w:t>
            </w:r>
            <w:r>
              <w:t>60 days from notification</w:t>
            </w:r>
            <w:bookmarkStart w:id="21" w:name="sps12a"/>
            <w:bookmarkEnd w:id="21"/>
          </w:p>
        </w:tc>
      </w:tr>
      <w:tr w:rsidR="00A2108F" w:rsidTr="0069259F">
        <w:tc>
          <w:tcPr>
            <w:tcW w:w="713" w:type="dxa"/>
            <w:tcBorders>
              <w:top w:val="single" w:sz="6" w:space="0" w:color="auto"/>
            </w:tcBorders>
            <w:shd w:val="clear" w:color="auto" w:fill="auto"/>
          </w:tcPr>
          <w:p w:rsidR="00F85C99" w:rsidRPr="002F6A28" w:rsidRDefault="00F445C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445CD"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F445CD" w:rsidP="00E969D2">
            <w:pPr>
              <w:keepNext/>
              <w:keepLines/>
              <w:spacing w:after="120"/>
              <w:jc w:val="left"/>
            </w:pPr>
            <w:r>
              <w:t>WTO/TBT Enquiry Point and Notification Authority</w:t>
            </w:r>
            <w:r>
              <w:br/>
              <w:t>Thai Industrial Standards Institute (TISI), Ministry of Industry</w:t>
            </w:r>
            <w:r>
              <w:br/>
              <w:t>Tel: (66 2) 202 3504, 202 3523</w:t>
            </w:r>
            <w:r>
              <w:br/>
              <w:t>Fax: (66 2) 202 3511, 354 3041</w:t>
            </w:r>
            <w:r>
              <w:br/>
              <w:t xml:space="preserve">E-mail: </w:t>
            </w:r>
            <w:hyperlink r:id="rId9" w:history="1">
              <w:r>
                <w:rPr>
                  <w:color w:val="0000FF"/>
                  <w:u w:val="single"/>
                </w:rPr>
                <w:t>thaitbt@tisi.mail.go.th</w:t>
              </w:r>
            </w:hyperlink>
            <w:r>
              <w:br/>
              <w:t xml:space="preserve">Website: </w:t>
            </w:r>
            <w:hyperlink r:id="rId10" w:tgtFrame="_blank" w:history="1">
              <w:r>
                <w:rPr>
                  <w:color w:val="0000FF"/>
                  <w:u w:val="single"/>
                </w:rPr>
                <w:t>http://www.tisi.go.th</w:t>
              </w:r>
            </w:hyperlink>
            <w:r>
              <w:br/>
            </w:r>
            <w:r>
              <w:br/>
            </w:r>
            <w:hyperlink r:id="rId11" w:tgtFrame="_blank" w:history="1">
              <w:r>
                <w:rPr>
                  <w:color w:val="0000FF"/>
                  <w:u w:val="single"/>
                </w:rPr>
                <w:t>https://members.wto.org/crnattachments/2018/TBT/THA/18_3983_00_x.pdf</w:t>
              </w:r>
            </w:hyperlink>
            <w:bookmarkStart w:id="23" w:name="sps13c"/>
            <w:bookmarkEnd w:id="23"/>
          </w:p>
        </w:tc>
      </w:tr>
    </w:tbl>
    <w:p w:rsidR="00EE3A11" w:rsidRPr="002F6A28" w:rsidRDefault="003C608E" w:rsidP="002F6A28"/>
    <w:sectPr w:rsidR="00EE3A11" w:rsidRPr="002F6A28" w:rsidSect="00F445C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1A" w:rsidRDefault="00F445CD">
      <w:r>
        <w:separator/>
      </w:r>
    </w:p>
  </w:endnote>
  <w:endnote w:type="continuationSeparator" w:id="0">
    <w:p w:rsidR="00393C1A" w:rsidRDefault="00F4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445CD" w:rsidRDefault="00F445CD" w:rsidP="00F445C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445CD" w:rsidRDefault="00F445CD" w:rsidP="00F445C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445C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1A" w:rsidRDefault="00F445CD">
      <w:r>
        <w:separator/>
      </w:r>
    </w:p>
  </w:footnote>
  <w:footnote w:type="continuationSeparator" w:id="0">
    <w:p w:rsidR="00393C1A" w:rsidRDefault="00F4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CD" w:rsidRPr="00F445CD" w:rsidRDefault="00F445CD" w:rsidP="00F445CD">
    <w:pPr>
      <w:pStyle w:val="Header"/>
      <w:pBdr>
        <w:bottom w:val="single" w:sz="4" w:space="1" w:color="auto"/>
      </w:pBdr>
      <w:tabs>
        <w:tab w:val="clear" w:pos="4513"/>
        <w:tab w:val="clear" w:pos="9027"/>
      </w:tabs>
      <w:jc w:val="center"/>
    </w:pPr>
    <w:r w:rsidRPr="00F445CD">
      <w:t>G/TBT/N/THA/515</w:t>
    </w:r>
  </w:p>
  <w:p w:rsidR="00F445CD" w:rsidRPr="00F445CD" w:rsidRDefault="00F445CD" w:rsidP="00F445CD">
    <w:pPr>
      <w:pStyle w:val="Header"/>
      <w:pBdr>
        <w:bottom w:val="single" w:sz="4" w:space="1" w:color="auto"/>
      </w:pBdr>
      <w:tabs>
        <w:tab w:val="clear" w:pos="4513"/>
        <w:tab w:val="clear" w:pos="9027"/>
      </w:tabs>
      <w:jc w:val="center"/>
    </w:pPr>
  </w:p>
  <w:p w:rsidR="00F445CD" w:rsidRPr="00F445CD" w:rsidRDefault="00F445CD" w:rsidP="00F445CD">
    <w:pPr>
      <w:pStyle w:val="Header"/>
      <w:pBdr>
        <w:bottom w:val="single" w:sz="4" w:space="1" w:color="auto"/>
      </w:pBdr>
      <w:tabs>
        <w:tab w:val="clear" w:pos="4513"/>
        <w:tab w:val="clear" w:pos="9027"/>
      </w:tabs>
      <w:jc w:val="center"/>
    </w:pPr>
    <w:r w:rsidRPr="00F445CD">
      <w:t xml:space="preserve">- </w:t>
    </w:r>
    <w:r w:rsidRPr="00F445CD">
      <w:fldChar w:fldCharType="begin"/>
    </w:r>
    <w:r w:rsidRPr="00F445CD">
      <w:instrText xml:space="preserve"> PAGE </w:instrText>
    </w:r>
    <w:r w:rsidRPr="00F445CD">
      <w:fldChar w:fldCharType="separate"/>
    </w:r>
    <w:r w:rsidR="003C608E">
      <w:rPr>
        <w:noProof/>
      </w:rPr>
      <w:t>2</w:t>
    </w:r>
    <w:r w:rsidRPr="00F445CD">
      <w:fldChar w:fldCharType="end"/>
    </w:r>
    <w:r w:rsidRPr="00F445CD">
      <w:t xml:space="preserve"> -</w:t>
    </w:r>
  </w:p>
  <w:p w:rsidR="009239F7" w:rsidRPr="00F445CD" w:rsidRDefault="003C608E" w:rsidP="00F445C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5CD" w:rsidRPr="00F445CD" w:rsidRDefault="00F445CD" w:rsidP="00F445CD">
    <w:pPr>
      <w:pStyle w:val="Header"/>
      <w:pBdr>
        <w:bottom w:val="single" w:sz="4" w:space="1" w:color="auto"/>
      </w:pBdr>
      <w:tabs>
        <w:tab w:val="clear" w:pos="4513"/>
        <w:tab w:val="clear" w:pos="9027"/>
      </w:tabs>
      <w:jc w:val="center"/>
    </w:pPr>
    <w:r w:rsidRPr="00F445CD">
      <w:t>G/TBT/N/THA/515</w:t>
    </w:r>
  </w:p>
  <w:p w:rsidR="00F445CD" w:rsidRPr="00F445CD" w:rsidRDefault="00F445CD" w:rsidP="00F445CD">
    <w:pPr>
      <w:pStyle w:val="Header"/>
      <w:pBdr>
        <w:bottom w:val="single" w:sz="4" w:space="1" w:color="auto"/>
      </w:pBdr>
      <w:tabs>
        <w:tab w:val="clear" w:pos="4513"/>
        <w:tab w:val="clear" w:pos="9027"/>
      </w:tabs>
      <w:jc w:val="center"/>
    </w:pPr>
  </w:p>
  <w:p w:rsidR="00F445CD" w:rsidRPr="00F445CD" w:rsidRDefault="00F445CD" w:rsidP="00F445CD">
    <w:pPr>
      <w:pStyle w:val="Header"/>
      <w:pBdr>
        <w:bottom w:val="single" w:sz="4" w:space="1" w:color="auto"/>
      </w:pBdr>
      <w:tabs>
        <w:tab w:val="clear" w:pos="4513"/>
        <w:tab w:val="clear" w:pos="9027"/>
      </w:tabs>
      <w:jc w:val="center"/>
    </w:pPr>
    <w:r w:rsidRPr="00F445CD">
      <w:t xml:space="preserve">- </w:t>
    </w:r>
    <w:r w:rsidRPr="00F445CD">
      <w:fldChar w:fldCharType="begin"/>
    </w:r>
    <w:r w:rsidRPr="00F445CD">
      <w:instrText xml:space="preserve"> PAGE </w:instrText>
    </w:r>
    <w:r w:rsidRPr="00F445CD">
      <w:fldChar w:fldCharType="separate"/>
    </w:r>
    <w:r w:rsidRPr="00F445CD">
      <w:rPr>
        <w:noProof/>
      </w:rPr>
      <w:t>2</w:t>
    </w:r>
    <w:r w:rsidRPr="00F445CD">
      <w:fldChar w:fldCharType="end"/>
    </w:r>
    <w:r w:rsidRPr="00F445CD">
      <w:t xml:space="preserve"> -</w:t>
    </w:r>
  </w:p>
  <w:p w:rsidR="009239F7" w:rsidRPr="00F445CD" w:rsidRDefault="003C608E" w:rsidP="00F445C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108F" w:rsidTr="008612A9">
      <w:trPr>
        <w:trHeight w:val="240"/>
        <w:jc w:val="center"/>
      </w:trPr>
      <w:tc>
        <w:tcPr>
          <w:tcW w:w="3794" w:type="dxa"/>
          <w:shd w:val="clear" w:color="auto" w:fill="FFFFFF"/>
          <w:tcMar>
            <w:left w:w="108" w:type="dxa"/>
            <w:right w:w="108" w:type="dxa"/>
          </w:tcMar>
          <w:vAlign w:val="center"/>
        </w:tcPr>
        <w:p w:rsidR="00ED54E0" w:rsidRPr="009239F7" w:rsidRDefault="003C608E"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F445CD" w:rsidP="00B801E9">
          <w:pPr>
            <w:jc w:val="right"/>
            <w:rPr>
              <w:b/>
              <w:color w:val="FF0000"/>
              <w:szCs w:val="16"/>
            </w:rPr>
          </w:pPr>
          <w:r>
            <w:rPr>
              <w:b/>
              <w:color w:val="FF0000"/>
              <w:szCs w:val="16"/>
            </w:rPr>
            <w:t xml:space="preserve"> </w:t>
          </w:r>
        </w:p>
      </w:tc>
    </w:tr>
    <w:bookmarkEnd w:id="24"/>
    <w:tr w:rsidR="00A2108F" w:rsidTr="008612A9">
      <w:trPr>
        <w:trHeight w:val="213"/>
        <w:jc w:val="center"/>
      </w:trPr>
      <w:tc>
        <w:tcPr>
          <w:tcW w:w="3794" w:type="dxa"/>
          <w:vMerge w:val="restart"/>
          <w:shd w:val="clear" w:color="auto" w:fill="FFFFFF"/>
          <w:tcMar>
            <w:left w:w="0" w:type="dxa"/>
            <w:right w:w="0" w:type="dxa"/>
          </w:tcMar>
        </w:tcPr>
        <w:p w:rsidR="00ED54E0" w:rsidRPr="009239F7" w:rsidRDefault="00BA053C" w:rsidP="00B801E9">
          <w:pPr>
            <w:jc w:val="left"/>
          </w:pPr>
          <w:r>
            <w:rPr>
              <w:noProof/>
              <w:lang w:val="en-US"/>
            </w:rPr>
            <w:drawing>
              <wp:inline distT="0" distB="0" distL="0" distR="0" wp14:anchorId="6CB5D1E3" wp14:editId="1641D280">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C608E" w:rsidP="00B801E9">
          <w:pPr>
            <w:jc w:val="right"/>
            <w:rPr>
              <w:b/>
              <w:szCs w:val="16"/>
            </w:rPr>
          </w:pPr>
        </w:p>
      </w:tc>
    </w:tr>
    <w:tr w:rsidR="00A2108F" w:rsidTr="008612A9">
      <w:trPr>
        <w:trHeight w:val="868"/>
        <w:jc w:val="center"/>
      </w:trPr>
      <w:tc>
        <w:tcPr>
          <w:tcW w:w="3794" w:type="dxa"/>
          <w:vMerge/>
          <w:shd w:val="clear" w:color="auto" w:fill="FFFFFF"/>
          <w:tcMar>
            <w:left w:w="108" w:type="dxa"/>
            <w:right w:w="108" w:type="dxa"/>
          </w:tcMar>
        </w:tcPr>
        <w:p w:rsidR="00ED54E0" w:rsidRPr="009239F7" w:rsidRDefault="003C608E" w:rsidP="00B801E9">
          <w:pPr>
            <w:jc w:val="left"/>
            <w:rPr>
              <w:noProof/>
              <w:lang w:eastAsia="en-GB"/>
            </w:rPr>
          </w:pPr>
        </w:p>
      </w:tc>
      <w:tc>
        <w:tcPr>
          <w:tcW w:w="5448" w:type="dxa"/>
          <w:gridSpan w:val="2"/>
          <w:shd w:val="clear" w:color="auto" w:fill="FFFFFF"/>
          <w:tcMar>
            <w:left w:w="108" w:type="dxa"/>
            <w:right w:w="108" w:type="dxa"/>
          </w:tcMar>
        </w:tcPr>
        <w:p w:rsidR="00F445CD" w:rsidRDefault="00F445CD" w:rsidP="00B801E9">
          <w:pPr>
            <w:jc w:val="right"/>
            <w:rPr>
              <w:b/>
              <w:szCs w:val="16"/>
            </w:rPr>
          </w:pPr>
          <w:bookmarkStart w:id="25" w:name="bmkSymbols"/>
          <w:r>
            <w:rPr>
              <w:b/>
              <w:szCs w:val="16"/>
            </w:rPr>
            <w:t>G/TBT/N/THA/515</w:t>
          </w:r>
        </w:p>
        <w:bookmarkEnd w:id="25"/>
        <w:p w:rsidR="00ED54E0" w:rsidRPr="009239F7" w:rsidRDefault="003C608E" w:rsidP="00B801E9">
          <w:pPr>
            <w:jc w:val="right"/>
            <w:rPr>
              <w:b/>
              <w:szCs w:val="16"/>
            </w:rPr>
          </w:pPr>
        </w:p>
      </w:tc>
    </w:tr>
    <w:tr w:rsidR="00A2108F" w:rsidTr="008612A9">
      <w:trPr>
        <w:trHeight w:val="240"/>
        <w:jc w:val="center"/>
      </w:trPr>
      <w:tc>
        <w:tcPr>
          <w:tcW w:w="3794" w:type="dxa"/>
          <w:vMerge/>
          <w:shd w:val="clear" w:color="auto" w:fill="FFFFFF"/>
          <w:tcMar>
            <w:left w:w="108" w:type="dxa"/>
            <w:right w:w="108" w:type="dxa"/>
          </w:tcMar>
          <w:vAlign w:val="center"/>
        </w:tcPr>
        <w:p w:rsidR="00ED54E0" w:rsidRPr="009239F7" w:rsidRDefault="003C608E" w:rsidP="00B801E9"/>
      </w:tc>
      <w:tc>
        <w:tcPr>
          <w:tcW w:w="5448" w:type="dxa"/>
          <w:gridSpan w:val="2"/>
          <w:shd w:val="clear" w:color="auto" w:fill="FFFFFF"/>
          <w:tcMar>
            <w:left w:w="108" w:type="dxa"/>
            <w:right w:w="108" w:type="dxa"/>
          </w:tcMar>
          <w:vAlign w:val="center"/>
        </w:tcPr>
        <w:p w:rsidR="00ED54E0" w:rsidRPr="009239F7" w:rsidRDefault="00DF6D1E" w:rsidP="00B801E9">
          <w:pPr>
            <w:jc w:val="right"/>
            <w:rPr>
              <w:szCs w:val="16"/>
            </w:rPr>
          </w:pPr>
          <w:bookmarkStart w:id="26" w:name="spsDateDistribution"/>
          <w:bookmarkStart w:id="27" w:name="bmkDate"/>
          <w:bookmarkEnd w:id="26"/>
          <w:bookmarkEnd w:id="27"/>
          <w:r>
            <w:rPr>
              <w:szCs w:val="16"/>
            </w:rPr>
            <w:t>26 July 2018</w:t>
          </w:r>
        </w:p>
      </w:tc>
    </w:tr>
    <w:tr w:rsidR="00A2108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445CD" w:rsidP="0097650D">
          <w:pPr>
            <w:jc w:val="left"/>
            <w:rPr>
              <w:b/>
            </w:rPr>
          </w:pPr>
          <w:bookmarkStart w:id="28" w:name="bmkSerial"/>
          <w:r w:rsidRPr="002F6A28">
            <w:rPr>
              <w:color w:val="FF0000"/>
              <w:szCs w:val="16"/>
            </w:rPr>
            <w:t>(</w:t>
          </w:r>
          <w:bookmarkStart w:id="29" w:name="spsSerialNumber"/>
          <w:bookmarkEnd w:id="29"/>
          <w:r w:rsidR="00DF6D1E">
            <w:rPr>
              <w:color w:val="FF0000"/>
              <w:szCs w:val="16"/>
            </w:rPr>
            <w:t>18-</w:t>
          </w:r>
          <w:r w:rsidR="003C608E">
            <w:rPr>
              <w:color w:val="FF0000"/>
              <w:szCs w:val="16"/>
            </w:rPr>
            <w:t>4733</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F445C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C608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C608E">
            <w:rPr>
              <w:bCs/>
              <w:noProof/>
              <w:szCs w:val="16"/>
            </w:rPr>
            <w:t>2</w:t>
          </w:r>
          <w:r w:rsidRPr="002F6A28">
            <w:rPr>
              <w:bCs/>
              <w:szCs w:val="16"/>
            </w:rPr>
            <w:fldChar w:fldCharType="end"/>
          </w:r>
          <w:bookmarkEnd w:id="31"/>
        </w:p>
      </w:tc>
    </w:tr>
    <w:tr w:rsidR="00A2108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445C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F445CD" w:rsidP="00B801E9">
          <w:pPr>
            <w:jc w:val="right"/>
            <w:rPr>
              <w:bCs/>
              <w:szCs w:val="18"/>
            </w:rPr>
          </w:pPr>
          <w:bookmarkStart w:id="33" w:name="bmkLanguage"/>
          <w:r>
            <w:rPr>
              <w:bCs/>
              <w:szCs w:val="18"/>
            </w:rPr>
            <w:t>Original: English</w:t>
          </w:r>
          <w:bookmarkEnd w:id="33"/>
        </w:p>
      </w:tc>
    </w:tr>
  </w:tbl>
  <w:p w:rsidR="00ED54E0" w:rsidRPr="002F6A28" w:rsidRDefault="003C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B211E8">
      <w:start w:val="1"/>
      <w:numFmt w:val="decimal"/>
      <w:pStyle w:val="SummaryText"/>
      <w:lvlText w:val="%1."/>
      <w:lvlJc w:val="left"/>
      <w:pPr>
        <w:ind w:left="360" w:hanging="360"/>
      </w:pPr>
    </w:lvl>
    <w:lvl w:ilvl="1" w:tplc="6D48D64C" w:tentative="1">
      <w:start w:val="1"/>
      <w:numFmt w:val="lowerLetter"/>
      <w:lvlText w:val="%2."/>
      <w:lvlJc w:val="left"/>
      <w:pPr>
        <w:ind w:left="1080" w:hanging="360"/>
      </w:pPr>
    </w:lvl>
    <w:lvl w:ilvl="2" w:tplc="9B92BD32" w:tentative="1">
      <w:start w:val="1"/>
      <w:numFmt w:val="lowerRoman"/>
      <w:lvlText w:val="%3."/>
      <w:lvlJc w:val="right"/>
      <w:pPr>
        <w:ind w:left="1800" w:hanging="180"/>
      </w:pPr>
    </w:lvl>
    <w:lvl w:ilvl="3" w:tplc="D2F46CC4" w:tentative="1">
      <w:start w:val="1"/>
      <w:numFmt w:val="decimal"/>
      <w:lvlText w:val="%4."/>
      <w:lvlJc w:val="left"/>
      <w:pPr>
        <w:ind w:left="2520" w:hanging="360"/>
      </w:pPr>
    </w:lvl>
    <w:lvl w:ilvl="4" w:tplc="0CB4B3FA" w:tentative="1">
      <w:start w:val="1"/>
      <w:numFmt w:val="lowerLetter"/>
      <w:lvlText w:val="%5."/>
      <w:lvlJc w:val="left"/>
      <w:pPr>
        <w:ind w:left="3240" w:hanging="360"/>
      </w:pPr>
    </w:lvl>
    <w:lvl w:ilvl="5" w:tplc="1A50DAFE" w:tentative="1">
      <w:start w:val="1"/>
      <w:numFmt w:val="lowerRoman"/>
      <w:lvlText w:val="%6."/>
      <w:lvlJc w:val="right"/>
      <w:pPr>
        <w:ind w:left="3960" w:hanging="180"/>
      </w:pPr>
    </w:lvl>
    <w:lvl w:ilvl="6" w:tplc="F596464C" w:tentative="1">
      <w:start w:val="1"/>
      <w:numFmt w:val="decimal"/>
      <w:lvlText w:val="%7."/>
      <w:lvlJc w:val="left"/>
      <w:pPr>
        <w:ind w:left="4680" w:hanging="360"/>
      </w:pPr>
    </w:lvl>
    <w:lvl w:ilvl="7" w:tplc="36F26154" w:tentative="1">
      <w:start w:val="1"/>
      <w:numFmt w:val="lowerLetter"/>
      <w:lvlText w:val="%8."/>
      <w:lvlJc w:val="left"/>
      <w:pPr>
        <w:ind w:left="5400" w:hanging="360"/>
      </w:pPr>
    </w:lvl>
    <w:lvl w:ilvl="8" w:tplc="5DB0B3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8F"/>
    <w:rsid w:val="00393C1A"/>
    <w:rsid w:val="003C608E"/>
    <w:rsid w:val="00A2108F"/>
    <w:rsid w:val="00BA053C"/>
    <w:rsid w:val="00DF6D1E"/>
    <w:rsid w:val="00F4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5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btc.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nbtc.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THA/18_3983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2334</Characters>
  <Application>Microsoft Office Word</Application>
  <DocSecurity>0</DocSecurity>
  <Lines>63</Lines>
  <Paragraphs>46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2018-07-25T14:22:00Z</dcterms:created>
  <dcterms:modified xsi:type="dcterms:W3CDTF">2018-07-26T09:29:00Z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G/TBT/N/THA/515</vt:lpwstr>
  </property>
</Properties>
</file>