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579D9" w:rsidP="002F6A28">
      <w:pPr>
        <w:pStyle w:val="Titre"/>
        <w:rPr>
          <w:caps w:val="0"/>
          <w:kern w:val="0"/>
        </w:rPr>
      </w:pPr>
      <w:bookmarkStart w:id="0" w:name="_GoBack"/>
      <w:bookmarkEnd w:id="0"/>
      <w:r w:rsidRPr="002F6A28">
        <w:rPr>
          <w:caps w:val="0"/>
          <w:kern w:val="0"/>
        </w:rPr>
        <w:t>NOTIFICATION</w:t>
      </w:r>
    </w:p>
    <w:p w:rsidR="009239F7" w:rsidRPr="002F6A28" w:rsidRDefault="003579D9" w:rsidP="002F6A28">
      <w:pPr>
        <w:jc w:val="center"/>
      </w:pPr>
      <w:r w:rsidRPr="002F6A28">
        <w:t>The following notification is being circulated in accordance with Article 10.6</w:t>
      </w:r>
    </w:p>
    <w:p w:rsidR="009239F7" w:rsidRPr="002F6A28" w:rsidRDefault="005C740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94B6A" w:rsidTr="0069259F">
        <w:tc>
          <w:tcPr>
            <w:tcW w:w="713" w:type="dxa"/>
            <w:tcBorders>
              <w:bottom w:val="single" w:sz="6" w:space="0" w:color="auto"/>
            </w:tcBorders>
            <w:shd w:val="clear" w:color="auto" w:fill="auto"/>
          </w:tcPr>
          <w:p w:rsidR="00F85C99" w:rsidRPr="002F6A28" w:rsidRDefault="003579D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579D9"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3579D9" w:rsidP="002F6A28">
            <w:pPr>
              <w:spacing w:after="120"/>
            </w:pPr>
            <w:r w:rsidRPr="002F6A28">
              <w:rPr>
                <w:b/>
              </w:rPr>
              <w:t>If applicable, name of local government involved (Article 3.2 and 7.2):</w:t>
            </w:r>
            <w:r w:rsidRPr="002F6A28">
              <w:t xml:space="preserve"> </w:t>
            </w:r>
            <w:bookmarkStart w:id="2" w:name="sps1b"/>
            <w:bookmarkEnd w:id="2"/>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579D9" w:rsidRDefault="003579D9" w:rsidP="002F6A28">
            <w:pPr>
              <w:spacing w:before="120" w:after="120"/>
              <w:jc w:val="left"/>
              <w:rPr>
                <w:b/>
              </w:rPr>
            </w:pPr>
            <w:r w:rsidRPr="002F6A28">
              <w:rPr>
                <w:b/>
              </w:rPr>
              <w:t xml:space="preserve">Agency responsible: </w:t>
            </w:r>
          </w:p>
          <w:p w:rsidR="003579D9" w:rsidRDefault="003579D9" w:rsidP="003579D9">
            <w:pPr>
              <w:jc w:val="left"/>
            </w:pPr>
            <w:r>
              <w:t xml:space="preserve">Egyptian Organization for Standardization and Quality </w:t>
            </w:r>
          </w:p>
          <w:p w:rsidR="003579D9" w:rsidRDefault="003579D9" w:rsidP="003579D9">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3579D9" w:rsidRDefault="003579D9" w:rsidP="003579D9">
            <w:pPr>
              <w:jc w:val="left"/>
            </w:pPr>
            <w:r>
              <w:t xml:space="preserve">E-mail: </w:t>
            </w:r>
            <w:hyperlink r:id="rId8" w:history="1">
              <w:r w:rsidRPr="00C44522">
                <w:rPr>
                  <w:rStyle w:val="Lienhypertexte"/>
                </w:rPr>
                <w:t>eos@idsc.net.eg</w:t>
              </w:r>
            </w:hyperlink>
            <w:r>
              <w:t xml:space="preserve"> / </w:t>
            </w:r>
            <w:hyperlink r:id="rId9" w:history="1">
              <w:r w:rsidRPr="00C44522">
                <w:rPr>
                  <w:rStyle w:val="Lienhypertexte"/>
                </w:rPr>
                <w:t>eos.tbt@eos.org.eg</w:t>
              </w:r>
            </w:hyperlink>
            <w:r>
              <w:t xml:space="preserve"> </w:t>
            </w:r>
          </w:p>
          <w:p w:rsidR="003579D9" w:rsidRDefault="003579D9" w:rsidP="003579D9">
            <w:pPr>
              <w:jc w:val="left"/>
            </w:pPr>
            <w:r>
              <w:t xml:space="preserve">Website: </w:t>
            </w:r>
            <w:hyperlink r:id="rId10" w:history="1">
              <w:r w:rsidRPr="00C44522">
                <w:rPr>
                  <w:rStyle w:val="Lienhypertexte"/>
                </w:rPr>
                <w:t>http://www.eos.org.eg</w:t>
              </w:r>
            </w:hyperlink>
            <w:r>
              <w:t xml:space="preserve"> </w:t>
            </w:r>
          </w:p>
          <w:p w:rsidR="003579D9" w:rsidRDefault="003579D9" w:rsidP="003579D9">
            <w:pPr>
              <w:jc w:val="left"/>
            </w:pPr>
            <w:r>
              <w:t xml:space="preserve">Tel.: + (202) 22845528 </w:t>
            </w:r>
          </w:p>
          <w:p w:rsidR="00F85C99" w:rsidRPr="002F6A28" w:rsidRDefault="003579D9" w:rsidP="003579D9">
            <w:pPr>
              <w:spacing w:after="120"/>
              <w:jc w:val="left"/>
            </w:pPr>
            <w:r>
              <w:t xml:space="preserve">Fax: + (202) 22845504 </w:t>
            </w:r>
            <w:bookmarkStart w:id="3" w:name="sps2a"/>
            <w:bookmarkEnd w:id="3"/>
          </w:p>
          <w:p w:rsidR="00F85C99" w:rsidRPr="002F6A28" w:rsidRDefault="003579D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579D9"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94B6A" w:rsidRDefault="003579D9" w:rsidP="003579D9">
            <w:pPr>
              <w:spacing w:before="120" w:after="120"/>
            </w:pPr>
            <w:r w:rsidRPr="002F6A28">
              <w:rPr>
                <w:b/>
              </w:rPr>
              <w:t xml:space="preserve">Products covered (HS or CCCN where applicable, otherwise national tariff heading. ICS numbers may be provided in addition, where applicable): </w:t>
            </w:r>
            <w:r>
              <w:t>Sanitary installations ICS: (91.140.70).</w:t>
            </w:r>
            <w:bookmarkStart w:id="10" w:name="sps3a"/>
            <w:bookmarkEnd w:id="10"/>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579D9" w:rsidP="002F6A28">
            <w:pPr>
              <w:spacing w:before="120" w:after="120"/>
            </w:pPr>
            <w:r w:rsidRPr="002F6A28">
              <w:rPr>
                <w:b/>
              </w:rPr>
              <w:t xml:space="preserve">Title, number of pages and language(s) of the notified document: </w:t>
            </w:r>
            <w:r>
              <w:t>Ministerial Decree No. 478 /2018 (3 pages, in Arabic), mandating the Egyptian Standard ES 8154 "establishing the ecological criteria for the award of the Ecolab for sanitary tap ware" (43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579D9" w:rsidP="002F6A28">
            <w:pPr>
              <w:spacing w:before="120" w:after="120"/>
              <w:rPr>
                <w:b/>
              </w:rPr>
            </w:pPr>
            <w:r w:rsidRPr="002F6A28">
              <w:rPr>
                <w:b/>
              </w:rPr>
              <w:t xml:space="preserve">Description of content: </w:t>
            </w:r>
            <w:r>
              <w:t>The Ministerial Decree No. 478/2018 gives the producers and importers a six-month transitional period to abide by the Egyptian Standard ES 8154 which specifies the minimum requirements for household taps, showerheads and showers which are mainly used to derive water for personal hygiene, cleaning, cooking and drinking, including when they are marketed for non- domestic use.</w:t>
            </w:r>
          </w:p>
          <w:p w:rsidR="00194B6A" w:rsidRDefault="003579D9">
            <w:pPr>
              <w:spacing w:after="120"/>
            </w:pPr>
            <w:r>
              <w:t>Worth mentioning is that this standard complies with the Ecological criteria for the award of the EU Ecolabel for sanitary tap ware (notified under document C(2013) 2826) (Text with EEA relevance) (2013/250/EU) and The European water label industry scheme.</w:t>
            </w:r>
            <w:bookmarkStart w:id="14" w:name="sps6a"/>
            <w:bookmarkEnd w:id="14"/>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579D9" w:rsidP="003579D9">
            <w:pPr>
              <w:spacing w:before="120" w:after="120"/>
              <w:rPr>
                <w:b/>
              </w:rPr>
            </w:pPr>
            <w:r w:rsidRPr="002F6A28">
              <w:rPr>
                <w:b/>
              </w:rPr>
              <w:t xml:space="preserve">Objective and rationale, including the nature of urgent problems where applicable: </w:t>
            </w:r>
            <w:r>
              <w:t>Safety requirements</w:t>
            </w:r>
            <w:bookmarkStart w:id="15" w:name="sps7f"/>
            <w:bookmarkEnd w:id="15"/>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579D9" w:rsidP="003579D9">
            <w:pPr>
              <w:spacing w:before="120" w:after="120"/>
            </w:pPr>
            <w:r w:rsidRPr="002F6A28">
              <w:rPr>
                <w:b/>
              </w:rPr>
              <w:t>Relevant documents:</w:t>
            </w:r>
            <w:r w:rsidRPr="002F6A28">
              <w:t xml:space="preserve"> </w:t>
            </w:r>
          </w:p>
          <w:p w:rsidR="00F85C99" w:rsidRPr="002F6A28" w:rsidRDefault="003579D9" w:rsidP="003579D9">
            <w:pPr>
              <w:numPr>
                <w:ilvl w:val="0"/>
                <w:numId w:val="16"/>
              </w:numPr>
              <w:spacing w:after="120"/>
            </w:pPr>
            <w:r>
              <w:t>Ministerial Decree No. 478/2018.</w:t>
            </w:r>
          </w:p>
          <w:p w:rsidR="00194B6A" w:rsidRDefault="003579D9" w:rsidP="003579D9">
            <w:pPr>
              <w:numPr>
                <w:ilvl w:val="0"/>
                <w:numId w:val="16"/>
              </w:numPr>
              <w:spacing w:after="120"/>
            </w:pPr>
            <w:r>
              <w:t>Ecological criteria for the award of the EU Ecolabel for sanitary tapware (notified under document C(2013) 2826)(Text with EEA relevance) (2013/250/EU).</w:t>
            </w:r>
          </w:p>
          <w:p w:rsidR="00194B6A" w:rsidRDefault="003579D9" w:rsidP="003579D9">
            <w:pPr>
              <w:numPr>
                <w:ilvl w:val="0"/>
                <w:numId w:val="16"/>
              </w:numPr>
              <w:spacing w:after="120"/>
            </w:pPr>
            <w:r>
              <w:t>The European water label industry scheme.</w:t>
            </w:r>
          </w:p>
        </w:tc>
      </w:tr>
      <w:tr w:rsidR="00194B6A" w:rsidTr="0069259F">
        <w:tc>
          <w:tcPr>
            <w:tcW w:w="713" w:type="dxa"/>
            <w:tcBorders>
              <w:top w:val="single" w:sz="6" w:space="0" w:color="auto"/>
              <w:bottom w:val="single" w:sz="6" w:space="0" w:color="auto"/>
            </w:tcBorders>
            <w:shd w:val="clear" w:color="auto" w:fill="auto"/>
          </w:tcPr>
          <w:p w:rsidR="00EE3A11" w:rsidRPr="002F6A28" w:rsidRDefault="003579D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579D9" w:rsidP="003579D9">
            <w:pPr>
              <w:spacing w:before="120" w:after="120"/>
            </w:pPr>
            <w:r w:rsidRPr="002F6A28">
              <w:rPr>
                <w:b/>
              </w:rPr>
              <w:t xml:space="preserve">Proposed date of adoption: </w:t>
            </w:r>
            <w:bookmarkStart w:id="16" w:name="sps10a"/>
            <w:r w:rsidRPr="002F6A28">
              <w:t>27 May 2018</w:t>
            </w:r>
            <w:bookmarkStart w:id="17" w:name="sps10b"/>
            <w:bookmarkEnd w:id="16"/>
            <w:bookmarkEnd w:id="17"/>
          </w:p>
          <w:p w:rsidR="00EE3A11" w:rsidRPr="002F6A28" w:rsidRDefault="003579D9" w:rsidP="003579D9">
            <w:pPr>
              <w:spacing w:after="120"/>
            </w:pPr>
            <w:r w:rsidRPr="002F6A28">
              <w:rPr>
                <w:b/>
              </w:rPr>
              <w:t xml:space="preserve">Proposed date of entry into force: </w:t>
            </w:r>
            <w:bookmarkStart w:id="18" w:name="sps11a"/>
            <w:r w:rsidRPr="002F6A28">
              <w:t>24 June 2018</w:t>
            </w:r>
            <w:bookmarkStart w:id="19" w:name="sps11b"/>
            <w:bookmarkEnd w:id="18"/>
            <w:bookmarkEnd w:id="19"/>
          </w:p>
        </w:tc>
      </w:tr>
      <w:tr w:rsidR="00194B6A" w:rsidTr="0069259F">
        <w:tc>
          <w:tcPr>
            <w:tcW w:w="713" w:type="dxa"/>
            <w:tcBorders>
              <w:top w:val="single" w:sz="6" w:space="0" w:color="auto"/>
              <w:bottom w:val="single" w:sz="6" w:space="0" w:color="auto"/>
            </w:tcBorders>
            <w:shd w:val="clear" w:color="auto" w:fill="auto"/>
          </w:tcPr>
          <w:p w:rsidR="00F85C99" w:rsidRPr="002F6A28" w:rsidRDefault="003579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579D9" w:rsidP="002F6A28">
            <w:pPr>
              <w:spacing w:before="120" w:after="120"/>
            </w:pPr>
            <w:r w:rsidRPr="002F6A28">
              <w:rPr>
                <w:b/>
              </w:rPr>
              <w:t xml:space="preserve">Final date for comments: </w:t>
            </w:r>
            <w:r>
              <w:t>60 days from notification</w:t>
            </w:r>
            <w:bookmarkStart w:id="20" w:name="sps12a"/>
            <w:bookmarkEnd w:id="20"/>
          </w:p>
        </w:tc>
      </w:tr>
      <w:tr w:rsidR="00194B6A" w:rsidTr="0069259F">
        <w:tc>
          <w:tcPr>
            <w:tcW w:w="713" w:type="dxa"/>
            <w:tcBorders>
              <w:top w:val="single" w:sz="6" w:space="0" w:color="auto"/>
            </w:tcBorders>
            <w:shd w:val="clear" w:color="auto" w:fill="auto"/>
          </w:tcPr>
          <w:p w:rsidR="00F85C99" w:rsidRPr="002F6A28" w:rsidRDefault="003579D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579D9"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3579D9" w:rsidP="00E969D2">
            <w:pPr>
              <w:keepNext/>
              <w:keepLines/>
              <w:spacing w:after="120"/>
              <w:jc w:val="left"/>
            </w:pPr>
            <w:r>
              <w:t>Egyptian Organization for Standardization and Quality Address: 16 Tadreeb El-Modarrebeen St., Ameriya, Cairo- Egypt</w:t>
            </w:r>
            <w:r>
              <w:br/>
              <w:t>Tel: + (202) 22845528</w:t>
            </w:r>
            <w:r>
              <w:br/>
              <w:t xml:space="preserve">Fax: + (202) 22845504 </w:t>
            </w:r>
            <w:r>
              <w:br/>
              <w:t xml:space="preserve">E-mail: </w:t>
            </w:r>
            <w:hyperlink r:id="rId11" w:history="1">
              <w:r>
                <w:rPr>
                  <w:color w:val="0000FF"/>
                  <w:u w:val="single"/>
                </w:rPr>
                <w:t>eos@idsc.net.eg</w:t>
              </w:r>
            </w:hyperlink>
            <w:r>
              <w:t>/</w:t>
            </w:r>
            <w:hyperlink r:id="rId12" w:history="1">
              <w:r>
                <w:rPr>
                  <w:color w:val="0000FF"/>
                  <w:u w:val="single"/>
                </w:rPr>
                <w:t>eos.tbt@eos.org.eg</w:t>
              </w:r>
            </w:hyperlink>
            <w:r>
              <w:t xml:space="preserve"> </w:t>
            </w:r>
            <w:r>
              <w:br/>
              <w:t xml:space="preserve">Website: </w:t>
            </w:r>
            <w:hyperlink r:id="rId13" w:tgtFrame="_blank" w:history="1">
              <w:r>
                <w:rPr>
                  <w:color w:val="0000FF"/>
                  <w:u w:val="single"/>
                </w:rPr>
                <w:t>http://www.eos.org.eg</w:t>
              </w:r>
            </w:hyperlink>
            <w:bookmarkStart w:id="22" w:name="sps13c"/>
            <w:bookmarkEnd w:id="22"/>
          </w:p>
        </w:tc>
      </w:tr>
    </w:tbl>
    <w:p w:rsidR="00EE3A11" w:rsidRPr="002F6A28" w:rsidRDefault="005C7401" w:rsidP="002F6A28"/>
    <w:sectPr w:rsidR="00EE3A11" w:rsidRPr="002F6A28" w:rsidSect="003579D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08" w:rsidRDefault="003579D9">
      <w:r>
        <w:separator/>
      </w:r>
    </w:p>
  </w:endnote>
  <w:endnote w:type="continuationSeparator" w:id="0">
    <w:p w:rsidR="00643208" w:rsidRDefault="0035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579D9" w:rsidRDefault="003579D9" w:rsidP="003579D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579D9" w:rsidRDefault="003579D9" w:rsidP="003579D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579D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08" w:rsidRDefault="003579D9">
      <w:r>
        <w:separator/>
      </w:r>
    </w:p>
  </w:footnote>
  <w:footnote w:type="continuationSeparator" w:id="0">
    <w:p w:rsidR="00643208" w:rsidRDefault="0035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D9" w:rsidRPr="003579D9" w:rsidRDefault="003579D9" w:rsidP="003579D9">
    <w:pPr>
      <w:pStyle w:val="En-tte"/>
      <w:pBdr>
        <w:bottom w:val="single" w:sz="4" w:space="1" w:color="auto"/>
      </w:pBdr>
      <w:tabs>
        <w:tab w:val="clear" w:pos="4513"/>
        <w:tab w:val="clear" w:pos="9027"/>
      </w:tabs>
      <w:jc w:val="center"/>
    </w:pPr>
    <w:r w:rsidRPr="003579D9">
      <w:t>G/TBT/N/EGY/199</w:t>
    </w:r>
  </w:p>
  <w:p w:rsidR="003579D9" w:rsidRPr="003579D9" w:rsidRDefault="003579D9" w:rsidP="003579D9">
    <w:pPr>
      <w:pStyle w:val="En-tte"/>
      <w:pBdr>
        <w:bottom w:val="single" w:sz="4" w:space="1" w:color="auto"/>
      </w:pBdr>
      <w:tabs>
        <w:tab w:val="clear" w:pos="4513"/>
        <w:tab w:val="clear" w:pos="9027"/>
      </w:tabs>
      <w:jc w:val="center"/>
    </w:pPr>
  </w:p>
  <w:p w:rsidR="003579D9" w:rsidRPr="003579D9" w:rsidRDefault="003579D9" w:rsidP="003579D9">
    <w:pPr>
      <w:pStyle w:val="En-tte"/>
      <w:pBdr>
        <w:bottom w:val="single" w:sz="4" w:space="1" w:color="auto"/>
      </w:pBdr>
      <w:tabs>
        <w:tab w:val="clear" w:pos="4513"/>
        <w:tab w:val="clear" w:pos="9027"/>
      </w:tabs>
      <w:jc w:val="center"/>
    </w:pPr>
    <w:r w:rsidRPr="003579D9">
      <w:t xml:space="preserve">- </w:t>
    </w:r>
    <w:r w:rsidRPr="003579D9">
      <w:fldChar w:fldCharType="begin"/>
    </w:r>
    <w:r w:rsidRPr="003579D9">
      <w:instrText xml:space="preserve"> PAGE </w:instrText>
    </w:r>
    <w:r w:rsidRPr="003579D9">
      <w:fldChar w:fldCharType="separate"/>
    </w:r>
    <w:r w:rsidR="005C7401">
      <w:rPr>
        <w:noProof/>
      </w:rPr>
      <w:t>2</w:t>
    </w:r>
    <w:r w:rsidRPr="003579D9">
      <w:fldChar w:fldCharType="end"/>
    </w:r>
    <w:r w:rsidRPr="003579D9">
      <w:t xml:space="preserve"> -</w:t>
    </w:r>
  </w:p>
  <w:p w:rsidR="009239F7" w:rsidRPr="003579D9" w:rsidRDefault="005C7401" w:rsidP="003579D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D9" w:rsidRPr="003579D9" w:rsidRDefault="003579D9" w:rsidP="003579D9">
    <w:pPr>
      <w:pStyle w:val="En-tte"/>
      <w:pBdr>
        <w:bottom w:val="single" w:sz="4" w:space="1" w:color="auto"/>
      </w:pBdr>
      <w:tabs>
        <w:tab w:val="clear" w:pos="4513"/>
        <w:tab w:val="clear" w:pos="9027"/>
      </w:tabs>
      <w:jc w:val="center"/>
    </w:pPr>
    <w:r w:rsidRPr="003579D9">
      <w:t>G/TBT/N/EGY/199</w:t>
    </w:r>
  </w:p>
  <w:p w:rsidR="003579D9" w:rsidRPr="003579D9" w:rsidRDefault="003579D9" w:rsidP="003579D9">
    <w:pPr>
      <w:pStyle w:val="En-tte"/>
      <w:pBdr>
        <w:bottom w:val="single" w:sz="4" w:space="1" w:color="auto"/>
      </w:pBdr>
      <w:tabs>
        <w:tab w:val="clear" w:pos="4513"/>
        <w:tab w:val="clear" w:pos="9027"/>
      </w:tabs>
      <w:jc w:val="center"/>
    </w:pPr>
  </w:p>
  <w:p w:rsidR="003579D9" w:rsidRPr="003579D9" w:rsidRDefault="003579D9" w:rsidP="003579D9">
    <w:pPr>
      <w:pStyle w:val="En-tte"/>
      <w:pBdr>
        <w:bottom w:val="single" w:sz="4" w:space="1" w:color="auto"/>
      </w:pBdr>
      <w:tabs>
        <w:tab w:val="clear" w:pos="4513"/>
        <w:tab w:val="clear" w:pos="9027"/>
      </w:tabs>
      <w:jc w:val="center"/>
    </w:pPr>
    <w:r w:rsidRPr="003579D9">
      <w:t xml:space="preserve">- </w:t>
    </w:r>
    <w:r w:rsidRPr="003579D9">
      <w:fldChar w:fldCharType="begin"/>
    </w:r>
    <w:r w:rsidRPr="003579D9">
      <w:instrText xml:space="preserve"> PAGE </w:instrText>
    </w:r>
    <w:r w:rsidRPr="003579D9">
      <w:fldChar w:fldCharType="separate"/>
    </w:r>
    <w:r w:rsidRPr="003579D9">
      <w:rPr>
        <w:noProof/>
      </w:rPr>
      <w:t>2</w:t>
    </w:r>
    <w:r w:rsidRPr="003579D9">
      <w:fldChar w:fldCharType="end"/>
    </w:r>
    <w:r w:rsidRPr="003579D9">
      <w:t xml:space="preserve"> -</w:t>
    </w:r>
  </w:p>
  <w:p w:rsidR="009239F7" w:rsidRPr="003579D9" w:rsidRDefault="005C7401" w:rsidP="003579D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4B6A" w:rsidTr="008612A9">
      <w:trPr>
        <w:trHeight w:val="240"/>
        <w:jc w:val="center"/>
      </w:trPr>
      <w:tc>
        <w:tcPr>
          <w:tcW w:w="3794" w:type="dxa"/>
          <w:shd w:val="clear" w:color="auto" w:fill="FFFFFF"/>
          <w:tcMar>
            <w:left w:w="108" w:type="dxa"/>
            <w:right w:w="108" w:type="dxa"/>
          </w:tcMar>
          <w:vAlign w:val="center"/>
        </w:tcPr>
        <w:p w:rsidR="00ED54E0" w:rsidRPr="009239F7" w:rsidRDefault="005C7401"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579D9" w:rsidP="00B801E9">
          <w:pPr>
            <w:jc w:val="right"/>
            <w:rPr>
              <w:b/>
              <w:color w:val="FF0000"/>
              <w:szCs w:val="16"/>
            </w:rPr>
          </w:pPr>
          <w:r>
            <w:rPr>
              <w:b/>
              <w:color w:val="FF0000"/>
              <w:szCs w:val="16"/>
            </w:rPr>
            <w:t xml:space="preserve"> </w:t>
          </w:r>
        </w:p>
      </w:tc>
    </w:tr>
    <w:bookmarkEnd w:id="23"/>
    <w:tr w:rsidR="00194B6A" w:rsidTr="008612A9">
      <w:trPr>
        <w:trHeight w:val="213"/>
        <w:jc w:val="center"/>
      </w:trPr>
      <w:tc>
        <w:tcPr>
          <w:tcW w:w="3794" w:type="dxa"/>
          <w:vMerge w:val="restart"/>
          <w:shd w:val="clear" w:color="auto" w:fill="FFFFFF"/>
          <w:tcMar>
            <w:left w:w="0" w:type="dxa"/>
            <w:right w:w="0" w:type="dxa"/>
          </w:tcMar>
        </w:tcPr>
        <w:p w:rsidR="00ED54E0" w:rsidRPr="009239F7" w:rsidRDefault="00CB3441" w:rsidP="00B801E9">
          <w:pPr>
            <w:jc w:val="left"/>
          </w:pPr>
          <w:r>
            <w:rPr>
              <w:noProof/>
              <w:lang w:val="fr-FR" w:eastAsia="fr-FR"/>
            </w:rPr>
            <w:drawing>
              <wp:inline distT="0" distB="0" distL="0" distR="0" wp14:anchorId="57345764" wp14:editId="0E09775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C7401" w:rsidP="00B801E9">
          <w:pPr>
            <w:jc w:val="right"/>
            <w:rPr>
              <w:b/>
              <w:szCs w:val="16"/>
            </w:rPr>
          </w:pPr>
        </w:p>
      </w:tc>
    </w:tr>
    <w:tr w:rsidR="00194B6A" w:rsidTr="008612A9">
      <w:trPr>
        <w:trHeight w:val="868"/>
        <w:jc w:val="center"/>
      </w:trPr>
      <w:tc>
        <w:tcPr>
          <w:tcW w:w="3794" w:type="dxa"/>
          <w:vMerge/>
          <w:shd w:val="clear" w:color="auto" w:fill="FFFFFF"/>
          <w:tcMar>
            <w:left w:w="108" w:type="dxa"/>
            <w:right w:w="108" w:type="dxa"/>
          </w:tcMar>
        </w:tcPr>
        <w:p w:rsidR="00ED54E0" w:rsidRPr="009239F7" w:rsidRDefault="005C7401" w:rsidP="00B801E9">
          <w:pPr>
            <w:jc w:val="left"/>
            <w:rPr>
              <w:noProof/>
              <w:lang w:eastAsia="en-GB"/>
            </w:rPr>
          </w:pPr>
        </w:p>
      </w:tc>
      <w:tc>
        <w:tcPr>
          <w:tcW w:w="5448" w:type="dxa"/>
          <w:gridSpan w:val="2"/>
          <w:shd w:val="clear" w:color="auto" w:fill="FFFFFF"/>
          <w:tcMar>
            <w:left w:w="108" w:type="dxa"/>
            <w:right w:w="108" w:type="dxa"/>
          </w:tcMar>
        </w:tcPr>
        <w:p w:rsidR="003579D9" w:rsidRDefault="003579D9" w:rsidP="00B801E9">
          <w:pPr>
            <w:jc w:val="right"/>
            <w:rPr>
              <w:b/>
              <w:szCs w:val="16"/>
            </w:rPr>
          </w:pPr>
          <w:bookmarkStart w:id="24" w:name="bmkSymbols"/>
          <w:r>
            <w:rPr>
              <w:b/>
              <w:szCs w:val="16"/>
            </w:rPr>
            <w:t>G/TBT/N/EGY/199</w:t>
          </w:r>
        </w:p>
        <w:bookmarkEnd w:id="24"/>
        <w:p w:rsidR="00ED54E0" w:rsidRPr="009239F7" w:rsidRDefault="005C7401" w:rsidP="00B801E9">
          <w:pPr>
            <w:jc w:val="right"/>
            <w:rPr>
              <w:b/>
              <w:szCs w:val="16"/>
            </w:rPr>
          </w:pPr>
        </w:p>
      </w:tc>
    </w:tr>
    <w:tr w:rsidR="00194B6A" w:rsidTr="008612A9">
      <w:trPr>
        <w:trHeight w:val="240"/>
        <w:jc w:val="center"/>
      </w:trPr>
      <w:tc>
        <w:tcPr>
          <w:tcW w:w="3794" w:type="dxa"/>
          <w:vMerge/>
          <w:shd w:val="clear" w:color="auto" w:fill="FFFFFF"/>
          <w:tcMar>
            <w:left w:w="108" w:type="dxa"/>
            <w:right w:w="108" w:type="dxa"/>
          </w:tcMar>
          <w:vAlign w:val="center"/>
        </w:tcPr>
        <w:p w:rsidR="00ED54E0" w:rsidRPr="009239F7" w:rsidRDefault="005C7401" w:rsidP="00B801E9"/>
      </w:tc>
      <w:tc>
        <w:tcPr>
          <w:tcW w:w="5448" w:type="dxa"/>
          <w:gridSpan w:val="2"/>
          <w:shd w:val="clear" w:color="auto" w:fill="FFFFFF"/>
          <w:tcMar>
            <w:left w:w="108" w:type="dxa"/>
            <w:right w:w="108" w:type="dxa"/>
          </w:tcMar>
          <w:vAlign w:val="center"/>
        </w:tcPr>
        <w:p w:rsidR="00ED54E0" w:rsidRPr="009239F7" w:rsidRDefault="00415A94" w:rsidP="00B801E9">
          <w:pPr>
            <w:jc w:val="right"/>
            <w:rPr>
              <w:szCs w:val="16"/>
            </w:rPr>
          </w:pPr>
          <w:bookmarkStart w:id="25" w:name="spsDateDistribution"/>
          <w:bookmarkStart w:id="26" w:name="bmkDate"/>
          <w:bookmarkEnd w:id="25"/>
          <w:bookmarkEnd w:id="26"/>
          <w:r>
            <w:rPr>
              <w:szCs w:val="16"/>
            </w:rPr>
            <w:t>4 September 2018</w:t>
          </w:r>
        </w:p>
      </w:tc>
    </w:tr>
    <w:tr w:rsidR="00194B6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579D9" w:rsidP="0097650D">
          <w:pPr>
            <w:jc w:val="left"/>
            <w:rPr>
              <w:b/>
            </w:rPr>
          </w:pPr>
          <w:bookmarkStart w:id="27" w:name="bmkSerial"/>
          <w:r w:rsidRPr="002F6A28">
            <w:rPr>
              <w:color w:val="FF0000"/>
              <w:szCs w:val="16"/>
            </w:rPr>
            <w:t>(</w:t>
          </w:r>
          <w:bookmarkStart w:id="28" w:name="spsSerialNumber"/>
          <w:bookmarkEnd w:id="28"/>
          <w:r w:rsidR="00415A94">
            <w:rPr>
              <w:color w:val="FF0000"/>
              <w:szCs w:val="16"/>
            </w:rPr>
            <w:t>18-</w:t>
          </w:r>
          <w:r w:rsidR="005C7401">
            <w:rPr>
              <w:color w:val="FF0000"/>
              <w:szCs w:val="16"/>
            </w:rPr>
            <w:t>5525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579D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C740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C7401">
            <w:rPr>
              <w:bCs/>
              <w:noProof/>
              <w:szCs w:val="16"/>
            </w:rPr>
            <w:t>2</w:t>
          </w:r>
          <w:r w:rsidRPr="002F6A28">
            <w:rPr>
              <w:bCs/>
              <w:szCs w:val="16"/>
            </w:rPr>
            <w:fldChar w:fldCharType="end"/>
          </w:r>
          <w:bookmarkEnd w:id="29"/>
        </w:p>
      </w:tc>
    </w:tr>
    <w:tr w:rsidR="00194B6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579D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579D9" w:rsidP="00B801E9">
          <w:pPr>
            <w:jc w:val="right"/>
            <w:rPr>
              <w:bCs/>
              <w:szCs w:val="18"/>
            </w:rPr>
          </w:pPr>
          <w:bookmarkStart w:id="31" w:name="bmkLanguage"/>
          <w:r>
            <w:rPr>
              <w:bCs/>
              <w:szCs w:val="18"/>
            </w:rPr>
            <w:t>Original: English</w:t>
          </w:r>
          <w:bookmarkEnd w:id="31"/>
        </w:p>
      </w:tc>
    </w:tr>
  </w:tbl>
  <w:p w:rsidR="00ED54E0" w:rsidRPr="002F6A28" w:rsidRDefault="005C74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08C8F90">
      <w:start w:val="1"/>
      <w:numFmt w:val="decimal"/>
      <w:pStyle w:val="SummaryText"/>
      <w:lvlText w:val="%1."/>
      <w:lvlJc w:val="left"/>
      <w:pPr>
        <w:ind w:left="360" w:hanging="360"/>
      </w:pPr>
    </w:lvl>
    <w:lvl w:ilvl="1" w:tplc="1AA8DDF0" w:tentative="1">
      <w:start w:val="1"/>
      <w:numFmt w:val="lowerLetter"/>
      <w:lvlText w:val="%2."/>
      <w:lvlJc w:val="left"/>
      <w:pPr>
        <w:ind w:left="1080" w:hanging="360"/>
      </w:pPr>
    </w:lvl>
    <w:lvl w:ilvl="2" w:tplc="D8EA07CC" w:tentative="1">
      <w:start w:val="1"/>
      <w:numFmt w:val="lowerRoman"/>
      <w:lvlText w:val="%3."/>
      <w:lvlJc w:val="right"/>
      <w:pPr>
        <w:ind w:left="1800" w:hanging="180"/>
      </w:pPr>
    </w:lvl>
    <w:lvl w:ilvl="3" w:tplc="70F6FF90" w:tentative="1">
      <w:start w:val="1"/>
      <w:numFmt w:val="decimal"/>
      <w:lvlText w:val="%4."/>
      <w:lvlJc w:val="left"/>
      <w:pPr>
        <w:ind w:left="2520" w:hanging="360"/>
      </w:pPr>
    </w:lvl>
    <w:lvl w:ilvl="4" w:tplc="ED961632" w:tentative="1">
      <w:start w:val="1"/>
      <w:numFmt w:val="lowerLetter"/>
      <w:lvlText w:val="%5."/>
      <w:lvlJc w:val="left"/>
      <w:pPr>
        <w:ind w:left="3240" w:hanging="360"/>
      </w:pPr>
    </w:lvl>
    <w:lvl w:ilvl="5" w:tplc="FBF6CE2E" w:tentative="1">
      <w:start w:val="1"/>
      <w:numFmt w:val="lowerRoman"/>
      <w:lvlText w:val="%6."/>
      <w:lvlJc w:val="right"/>
      <w:pPr>
        <w:ind w:left="3960" w:hanging="180"/>
      </w:pPr>
    </w:lvl>
    <w:lvl w:ilvl="6" w:tplc="36548D1E" w:tentative="1">
      <w:start w:val="1"/>
      <w:numFmt w:val="decimal"/>
      <w:lvlText w:val="%7."/>
      <w:lvlJc w:val="left"/>
      <w:pPr>
        <w:ind w:left="4680" w:hanging="360"/>
      </w:pPr>
    </w:lvl>
    <w:lvl w:ilvl="7" w:tplc="5BBA866A" w:tentative="1">
      <w:start w:val="1"/>
      <w:numFmt w:val="lowerLetter"/>
      <w:lvlText w:val="%8."/>
      <w:lvlJc w:val="left"/>
      <w:pPr>
        <w:ind w:left="5400" w:hanging="360"/>
      </w:pPr>
    </w:lvl>
    <w:lvl w:ilvl="8" w:tplc="17EADA38" w:tentative="1">
      <w:start w:val="1"/>
      <w:numFmt w:val="lowerRoman"/>
      <w:lvlText w:val="%9."/>
      <w:lvlJc w:val="right"/>
      <w:pPr>
        <w:ind w:left="6120" w:hanging="180"/>
      </w:pPr>
    </w:lvl>
  </w:abstractNum>
  <w:abstractNum w:abstractNumId="14">
    <w:nsid w:val="63D526BB"/>
    <w:multiLevelType w:val="hybridMultilevel"/>
    <w:tmpl w:val="63D526BB"/>
    <w:lvl w:ilvl="0" w:tplc="10864CB4">
      <w:start w:val="1"/>
      <w:numFmt w:val="bullet"/>
      <w:lvlText w:val=""/>
      <w:lvlJc w:val="left"/>
      <w:pPr>
        <w:tabs>
          <w:tab w:val="num" w:pos="720"/>
        </w:tabs>
        <w:ind w:left="720" w:hanging="360"/>
      </w:pPr>
      <w:rPr>
        <w:rFonts w:ascii="Symbol" w:hAnsi="Symbol"/>
      </w:rPr>
    </w:lvl>
    <w:lvl w:ilvl="1" w:tplc="09CC14FA">
      <w:start w:val="1"/>
      <w:numFmt w:val="bullet"/>
      <w:lvlText w:val="o"/>
      <w:lvlJc w:val="left"/>
      <w:pPr>
        <w:tabs>
          <w:tab w:val="num" w:pos="1440"/>
        </w:tabs>
        <w:ind w:left="1440" w:hanging="360"/>
      </w:pPr>
      <w:rPr>
        <w:rFonts w:ascii="Courier New" w:hAnsi="Courier New"/>
      </w:rPr>
    </w:lvl>
    <w:lvl w:ilvl="2" w:tplc="04242584">
      <w:start w:val="1"/>
      <w:numFmt w:val="bullet"/>
      <w:lvlText w:val=""/>
      <w:lvlJc w:val="left"/>
      <w:pPr>
        <w:tabs>
          <w:tab w:val="num" w:pos="2160"/>
        </w:tabs>
        <w:ind w:left="2160" w:hanging="360"/>
      </w:pPr>
      <w:rPr>
        <w:rFonts w:ascii="Wingdings" w:hAnsi="Wingdings"/>
      </w:rPr>
    </w:lvl>
    <w:lvl w:ilvl="3" w:tplc="983CE404">
      <w:start w:val="1"/>
      <w:numFmt w:val="bullet"/>
      <w:lvlText w:val=""/>
      <w:lvlJc w:val="left"/>
      <w:pPr>
        <w:tabs>
          <w:tab w:val="num" w:pos="2880"/>
        </w:tabs>
        <w:ind w:left="2880" w:hanging="360"/>
      </w:pPr>
      <w:rPr>
        <w:rFonts w:ascii="Symbol" w:hAnsi="Symbol"/>
      </w:rPr>
    </w:lvl>
    <w:lvl w:ilvl="4" w:tplc="0F48B742">
      <w:start w:val="1"/>
      <w:numFmt w:val="bullet"/>
      <w:lvlText w:val="o"/>
      <w:lvlJc w:val="left"/>
      <w:pPr>
        <w:tabs>
          <w:tab w:val="num" w:pos="3600"/>
        </w:tabs>
        <w:ind w:left="3600" w:hanging="360"/>
      </w:pPr>
      <w:rPr>
        <w:rFonts w:ascii="Courier New" w:hAnsi="Courier New"/>
      </w:rPr>
    </w:lvl>
    <w:lvl w:ilvl="5" w:tplc="FB6880F4">
      <w:start w:val="1"/>
      <w:numFmt w:val="bullet"/>
      <w:lvlText w:val=""/>
      <w:lvlJc w:val="left"/>
      <w:pPr>
        <w:tabs>
          <w:tab w:val="num" w:pos="4320"/>
        </w:tabs>
        <w:ind w:left="4320" w:hanging="360"/>
      </w:pPr>
      <w:rPr>
        <w:rFonts w:ascii="Wingdings" w:hAnsi="Wingdings"/>
      </w:rPr>
    </w:lvl>
    <w:lvl w:ilvl="6" w:tplc="7778B670">
      <w:start w:val="1"/>
      <w:numFmt w:val="bullet"/>
      <w:lvlText w:val=""/>
      <w:lvlJc w:val="left"/>
      <w:pPr>
        <w:tabs>
          <w:tab w:val="num" w:pos="5040"/>
        </w:tabs>
        <w:ind w:left="5040" w:hanging="360"/>
      </w:pPr>
      <w:rPr>
        <w:rFonts w:ascii="Symbol" w:hAnsi="Symbol"/>
      </w:rPr>
    </w:lvl>
    <w:lvl w:ilvl="7" w:tplc="9CFC13AC">
      <w:start w:val="1"/>
      <w:numFmt w:val="bullet"/>
      <w:lvlText w:val="o"/>
      <w:lvlJc w:val="left"/>
      <w:pPr>
        <w:tabs>
          <w:tab w:val="num" w:pos="5760"/>
        </w:tabs>
        <w:ind w:left="5760" w:hanging="360"/>
      </w:pPr>
      <w:rPr>
        <w:rFonts w:ascii="Courier New" w:hAnsi="Courier New"/>
      </w:rPr>
    </w:lvl>
    <w:lvl w:ilvl="8" w:tplc="1F7AD0A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6A"/>
    <w:rsid w:val="00194B6A"/>
    <w:rsid w:val="003579D9"/>
    <w:rsid w:val="00415A94"/>
    <w:rsid w:val="005C7401"/>
    <w:rsid w:val="00643208"/>
    <w:rsid w:val="00CB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s.tbt@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2359</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2018-09-04T06:49:00Z</dcterms:created>
  <dcterms:modified xsi:type="dcterms:W3CDTF">2018-09-04T10:08:00Z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G/TBT/N/EGY/199</vt:lpwstr>
  </property>
</Properties>
</file>