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F50A2A" w:rsidP="00446FAB">
      <w:pPr>
        <w:pStyle w:val="Title"/>
        <w:rPr>
          <w:b w:val="0"/>
          <w:caps w:val="0"/>
          <w:kern w:val="0"/>
        </w:rPr>
      </w:pPr>
      <w:bookmarkStart w:id="0" w:name="_GoBack"/>
      <w:bookmarkEnd w:id="0"/>
      <w:r w:rsidRPr="00446FAB">
        <w:rPr>
          <w:caps w:val="0"/>
          <w:kern w:val="0"/>
        </w:rPr>
        <w:t>NOTIFICATION</w:t>
      </w:r>
    </w:p>
    <w:p w:rsidR="00985FA7" w:rsidRPr="00446FAB" w:rsidRDefault="00F50A2A" w:rsidP="00446FAB">
      <w:pPr>
        <w:pStyle w:val="Title3"/>
      </w:pPr>
      <w:r w:rsidRPr="00446FAB">
        <w:t>Addendum</w:t>
      </w:r>
    </w:p>
    <w:p w:rsidR="00985FA7" w:rsidRPr="00446FAB" w:rsidRDefault="00F50A2A" w:rsidP="00446FAB">
      <w:pPr>
        <w:spacing w:after="120"/>
      </w:pPr>
      <w:r w:rsidRPr="00446FAB">
        <w:t xml:space="preserve">The following communication, dated </w:t>
      </w:r>
      <w:bookmarkStart w:id="1" w:name="spsDateCommunication"/>
      <w:r w:rsidRPr="00446FAB">
        <w:t>2 November 2018</w:t>
      </w:r>
      <w:bookmarkEnd w:id="1"/>
      <w:r w:rsidRPr="00446FAB">
        <w:t xml:space="preserve">, is being circulated at the request of the delegation of </w:t>
      </w:r>
      <w:bookmarkStart w:id="2" w:name="spsMember"/>
      <w:r w:rsidRPr="00446FAB">
        <w:rPr>
          <w:u w:val="single"/>
        </w:rPr>
        <w:t>Brazil</w:t>
      </w:r>
      <w:bookmarkEnd w:id="2"/>
      <w:r w:rsidRPr="00446FAB">
        <w:t xml:space="preserve">. </w:t>
      </w:r>
    </w:p>
    <w:p w:rsidR="00985FA7" w:rsidRPr="00446FAB" w:rsidRDefault="00723516" w:rsidP="00446FAB"/>
    <w:p w:rsidR="00985FA7" w:rsidRPr="00446FAB" w:rsidRDefault="00F50A2A" w:rsidP="00446FAB">
      <w:pPr>
        <w:jc w:val="center"/>
        <w:rPr>
          <w:b/>
        </w:rPr>
      </w:pPr>
      <w:r w:rsidRPr="00446FAB">
        <w:rPr>
          <w:b/>
        </w:rPr>
        <w:t>_______________</w:t>
      </w:r>
    </w:p>
    <w:p w:rsidR="00985FA7" w:rsidRPr="00446FAB" w:rsidRDefault="00723516" w:rsidP="00446FAB"/>
    <w:p w:rsidR="00985FA7" w:rsidRPr="00446FAB" w:rsidRDefault="00723516" w:rsidP="00446FAB"/>
    <w:p w:rsidR="00985FA7" w:rsidRPr="00F50A2A" w:rsidRDefault="00F50A2A" w:rsidP="00F50A2A">
      <w:pPr>
        <w:spacing w:after="120"/>
        <w:rPr>
          <w:u w:val="single"/>
        </w:rPr>
      </w:pPr>
      <w:r w:rsidRPr="00F50A2A">
        <w:rPr>
          <w:u w:val="single"/>
        </w:rPr>
        <w:t>Conformity Assessment Program of Automotive Components of Motorcycles, Scooters, Mopeds, Tricycles and Quads</w:t>
      </w:r>
    </w:p>
    <w:p w:rsidR="007526AA" w:rsidRDefault="00F50A2A" w:rsidP="00F50A2A">
      <w:pPr>
        <w:spacing w:after="120"/>
      </w:pPr>
      <w:r>
        <w:t>This addendum aims to inform that the National Institute of Metrology, Quality and Technology (</w:t>
      </w:r>
      <w:proofErr w:type="spellStart"/>
      <w:r>
        <w:t>Inmetro</w:t>
      </w:r>
      <w:proofErr w:type="spellEnd"/>
      <w:r>
        <w:t xml:space="preserve">) issued Ordinance 356, 30 October 2018, to make some adjustments to the Conformity Assessment Program of Automotive Components of Motorcycles, Scooters, Mopeds, Tricycles and Quads due to the publication of the standard </w:t>
      </w:r>
      <w:proofErr w:type="spellStart"/>
      <w:r>
        <w:t>ABNT</w:t>
      </w:r>
      <w:proofErr w:type="spellEnd"/>
      <w:r>
        <w:t xml:space="preserve"> </w:t>
      </w:r>
      <w:proofErr w:type="spellStart"/>
      <w:r>
        <w:t>NBR</w:t>
      </w:r>
      <w:proofErr w:type="spellEnd"/>
      <w:r>
        <w:t xml:space="preserve"> 16427: 2016 applying to Chains, rear and front sprockets for motorcycles, scooters, mopeds, three wheelers and ATVs - Dimensions and test methods, regarding the Conformity Assessment Requirements established by the </w:t>
      </w:r>
      <w:proofErr w:type="spellStart"/>
      <w:r>
        <w:t>Inmetro</w:t>
      </w:r>
      <w:proofErr w:type="spellEnd"/>
      <w:r>
        <w:t xml:space="preserve"> Ordinance 123/2014.</w:t>
      </w:r>
    </w:p>
    <w:p w:rsidR="007526AA" w:rsidRDefault="00F50A2A" w:rsidP="00F50A2A">
      <w:pPr>
        <w:spacing w:after="120"/>
      </w:pPr>
      <w:proofErr w:type="spellStart"/>
      <w:r>
        <w:t>Inmetro</w:t>
      </w:r>
      <w:proofErr w:type="spellEnd"/>
      <w:r>
        <w:t xml:space="preserve"> Ordinance 356, 30 October 2018:</w:t>
      </w:r>
    </w:p>
    <w:p w:rsidR="007526AA" w:rsidRDefault="00F50A2A" w:rsidP="00F50A2A">
      <w:pPr>
        <w:numPr>
          <w:ilvl w:val="0"/>
          <w:numId w:val="16"/>
        </w:numPr>
        <w:spacing w:after="120"/>
      </w:pPr>
      <w:r>
        <w:t xml:space="preserve">approves amendments and clarifications to the Conformity Assessment Requirements and rewords items 4º and 5º on </w:t>
      </w:r>
      <w:proofErr w:type="spellStart"/>
      <w:r>
        <w:t>Inmetro</w:t>
      </w:r>
      <w:proofErr w:type="spellEnd"/>
      <w:r>
        <w:t xml:space="preserve"> Ordinance 123/2014, previously notified under the document G/TBT/N/BRA/559/Add.1;</w:t>
      </w:r>
    </w:p>
    <w:p w:rsidR="007526AA" w:rsidRDefault="00F50A2A" w:rsidP="00F50A2A">
      <w:pPr>
        <w:numPr>
          <w:ilvl w:val="0"/>
          <w:numId w:val="16"/>
        </w:numPr>
        <w:spacing w:after="120"/>
      </w:pPr>
      <w:r>
        <w:t xml:space="preserve">revokes Articles 5; 6; 9; 13; 14; 16; and 17 of </w:t>
      </w:r>
      <w:proofErr w:type="spellStart"/>
      <w:r>
        <w:t>Inmetro</w:t>
      </w:r>
      <w:proofErr w:type="spellEnd"/>
      <w:r>
        <w:t xml:space="preserve"> Ordinance 248/2016, previously notified under the document G/TBT/N/BRA/559/Add.3;</w:t>
      </w:r>
    </w:p>
    <w:p w:rsidR="007526AA" w:rsidRDefault="00F50A2A" w:rsidP="00F50A2A">
      <w:pPr>
        <w:numPr>
          <w:ilvl w:val="0"/>
          <w:numId w:val="16"/>
        </w:numPr>
        <w:spacing w:after="120"/>
      </w:pPr>
      <w:r>
        <w:t xml:space="preserve">revokes </w:t>
      </w:r>
      <w:proofErr w:type="spellStart"/>
      <w:r>
        <w:t>Inmetro</w:t>
      </w:r>
      <w:proofErr w:type="spellEnd"/>
      <w:r>
        <w:t xml:space="preserve"> Ordinance 138/2017, and </w:t>
      </w:r>
    </w:p>
    <w:p w:rsidR="007526AA" w:rsidRDefault="00F50A2A" w:rsidP="00F50A2A">
      <w:pPr>
        <w:numPr>
          <w:ilvl w:val="0"/>
          <w:numId w:val="16"/>
        </w:numPr>
        <w:spacing w:after="120"/>
      </w:pPr>
      <w:r>
        <w:t xml:space="preserve">revokes </w:t>
      </w:r>
      <w:proofErr w:type="spellStart"/>
      <w:r>
        <w:t>Inmetro</w:t>
      </w:r>
      <w:proofErr w:type="spellEnd"/>
      <w:r>
        <w:t xml:space="preserve"> Ordinance 215/2018.</w:t>
      </w:r>
    </w:p>
    <w:p w:rsidR="007526AA" w:rsidRDefault="00F50A2A" w:rsidP="00F50A2A">
      <w:pPr>
        <w:spacing w:after="120"/>
      </w:pPr>
      <w:r>
        <w:t xml:space="preserve">Other provisions of </w:t>
      </w:r>
      <w:proofErr w:type="spellStart"/>
      <w:r>
        <w:t>Inmetro</w:t>
      </w:r>
      <w:proofErr w:type="spellEnd"/>
      <w:r>
        <w:t xml:space="preserve"> Ordinance 123/2014 shall remain unchanged.</w:t>
      </w:r>
    </w:p>
    <w:p w:rsidR="007526AA" w:rsidRDefault="00F50A2A" w:rsidP="00F50A2A">
      <w:pPr>
        <w:spacing w:after="120"/>
      </w:pPr>
      <w:r>
        <w:t>Any fines that may have been applied in the period between March 2018 until the date of publication of this Ordinance in the Official National Gazette, will be considered inconsistent.</w:t>
      </w:r>
      <w:bookmarkStart w:id="3" w:name="spsTitle"/>
      <w:bookmarkEnd w:id="3"/>
    </w:p>
    <w:p w:rsidR="00985FA7" w:rsidRPr="00446FAB" w:rsidRDefault="00723516" w:rsidP="00F50A2A">
      <w:pPr>
        <w:spacing w:after="120"/>
      </w:pPr>
      <w:hyperlink r:id="rId7" w:tgtFrame="_blank" w:history="1">
        <w:r w:rsidR="00F50A2A">
          <w:rPr>
            <w:color w:val="0000FF"/>
            <w:u w:val="single"/>
          </w:rPr>
          <w:t>http://www.inmetro.gov.br/legislacao/rtac/pdf/RTAC002542.pdf</w:t>
        </w:r>
      </w:hyperlink>
      <w:bookmarkStart w:id="4" w:name="spsMeasureAddress"/>
      <w:bookmarkEnd w:id="4"/>
    </w:p>
    <w:p w:rsidR="00985FA7" w:rsidRPr="00446FAB" w:rsidRDefault="00723516" w:rsidP="00446FAB"/>
    <w:p w:rsidR="00985FA7" w:rsidRPr="00446FAB" w:rsidRDefault="00F50A2A" w:rsidP="00446FAB">
      <w:pPr>
        <w:jc w:val="center"/>
        <w:rPr>
          <w:b/>
        </w:rPr>
      </w:pPr>
      <w:r w:rsidRPr="00446FAB">
        <w:rPr>
          <w:b/>
        </w:rPr>
        <w:t>__________</w:t>
      </w:r>
    </w:p>
    <w:sectPr w:rsidR="00985FA7" w:rsidRPr="00446FAB" w:rsidSect="0058397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21C" w:rsidRDefault="00F50A2A">
      <w:r>
        <w:separator/>
      </w:r>
    </w:p>
  </w:endnote>
  <w:endnote w:type="continuationSeparator" w:id="0">
    <w:p w:rsidR="0018521C" w:rsidRDefault="00F5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583971" w:rsidRDefault="00583971" w:rsidP="0058397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583971" w:rsidRDefault="00583971" w:rsidP="0058397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F50A2A">
    <w:pPr>
      <w:pStyle w:val="Footer"/>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21C" w:rsidRDefault="00F50A2A">
      <w:r>
        <w:separator/>
      </w:r>
    </w:p>
  </w:footnote>
  <w:footnote w:type="continuationSeparator" w:id="0">
    <w:p w:rsidR="0018521C" w:rsidRDefault="00F50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971" w:rsidRPr="00583971" w:rsidRDefault="00583971" w:rsidP="00583971">
    <w:pPr>
      <w:pStyle w:val="Header"/>
      <w:pBdr>
        <w:bottom w:val="single" w:sz="4" w:space="1" w:color="auto"/>
      </w:pBdr>
      <w:tabs>
        <w:tab w:val="clear" w:pos="4513"/>
        <w:tab w:val="clear" w:pos="9027"/>
      </w:tabs>
      <w:jc w:val="center"/>
    </w:pPr>
    <w:r w:rsidRPr="00583971">
      <w:t>G/TBT/N/BRA/559/Add.7</w:t>
    </w:r>
  </w:p>
  <w:p w:rsidR="00583971" w:rsidRPr="00583971" w:rsidRDefault="00583971" w:rsidP="00583971">
    <w:pPr>
      <w:pStyle w:val="Header"/>
      <w:pBdr>
        <w:bottom w:val="single" w:sz="4" w:space="1" w:color="auto"/>
      </w:pBdr>
      <w:tabs>
        <w:tab w:val="clear" w:pos="4513"/>
        <w:tab w:val="clear" w:pos="9027"/>
      </w:tabs>
      <w:jc w:val="center"/>
    </w:pPr>
  </w:p>
  <w:p w:rsidR="00583971" w:rsidRPr="00583971" w:rsidRDefault="00583971" w:rsidP="00583971">
    <w:pPr>
      <w:pStyle w:val="Header"/>
      <w:pBdr>
        <w:bottom w:val="single" w:sz="4" w:space="1" w:color="auto"/>
      </w:pBdr>
      <w:tabs>
        <w:tab w:val="clear" w:pos="4513"/>
        <w:tab w:val="clear" w:pos="9027"/>
      </w:tabs>
      <w:jc w:val="center"/>
    </w:pPr>
    <w:r w:rsidRPr="00583971">
      <w:t xml:space="preserve">- </w:t>
    </w:r>
    <w:r w:rsidRPr="00583971">
      <w:fldChar w:fldCharType="begin"/>
    </w:r>
    <w:r w:rsidRPr="00583971">
      <w:instrText xml:space="preserve"> PAGE </w:instrText>
    </w:r>
    <w:r w:rsidRPr="00583971">
      <w:fldChar w:fldCharType="separate"/>
    </w:r>
    <w:r w:rsidRPr="00583971">
      <w:rPr>
        <w:noProof/>
      </w:rPr>
      <w:t>1</w:t>
    </w:r>
    <w:r w:rsidRPr="00583971">
      <w:fldChar w:fldCharType="end"/>
    </w:r>
    <w:r w:rsidRPr="00583971">
      <w:t xml:space="preserve"> -</w:t>
    </w:r>
  </w:p>
  <w:p w:rsidR="00985FA7" w:rsidRPr="00583971" w:rsidRDefault="00723516" w:rsidP="0058397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971" w:rsidRPr="00583971" w:rsidRDefault="00583971" w:rsidP="00583971">
    <w:pPr>
      <w:pStyle w:val="Header"/>
      <w:pBdr>
        <w:bottom w:val="single" w:sz="4" w:space="1" w:color="auto"/>
      </w:pBdr>
      <w:tabs>
        <w:tab w:val="clear" w:pos="4513"/>
        <w:tab w:val="clear" w:pos="9027"/>
      </w:tabs>
      <w:jc w:val="center"/>
    </w:pPr>
    <w:r w:rsidRPr="00583971">
      <w:t>G/TBT/N/BRA/559/Add.7</w:t>
    </w:r>
  </w:p>
  <w:p w:rsidR="00583971" w:rsidRPr="00583971" w:rsidRDefault="00583971" w:rsidP="00583971">
    <w:pPr>
      <w:pStyle w:val="Header"/>
      <w:pBdr>
        <w:bottom w:val="single" w:sz="4" w:space="1" w:color="auto"/>
      </w:pBdr>
      <w:tabs>
        <w:tab w:val="clear" w:pos="4513"/>
        <w:tab w:val="clear" w:pos="9027"/>
      </w:tabs>
      <w:jc w:val="center"/>
    </w:pPr>
  </w:p>
  <w:p w:rsidR="00583971" w:rsidRPr="00583971" w:rsidRDefault="00583971" w:rsidP="00583971">
    <w:pPr>
      <w:pStyle w:val="Header"/>
      <w:pBdr>
        <w:bottom w:val="single" w:sz="4" w:space="1" w:color="auto"/>
      </w:pBdr>
      <w:tabs>
        <w:tab w:val="clear" w:pos="4513"/>
        <w:tab w:val="clear" w:pos="9027"/>
      </w:tabs>
      <w:jc w:val="center"/>
    </w:pPr>
    <w:r w:rsidRPr="00583971">
      <w:t xml:space="preserve">- </w:t>
    </w:r>
    <w:r w:rsidRPr="00583971">
      <w:fldChar w:fldCharType="begin"/>
    </w:r>
    <w:r w:rsidRPr="00583971">
      <w:instrText xml:space="preserve"> PAGE </w:instrText>
    </w:r>
    <w:r w:rsidRPr="00583971">
      <w:fldChar w:fldCharType="separate"/>
    </w:r>
    <w:r w:rsidRPr="00583971">
      <w:rPr>
        <w:noProof/>
      </w:rPr>
      <w:t>1</w:t>
    </w:r>
    <w:r w:rsidRPr="00583971">
      <w:fldChar w:fldCharType="end"/>
    </w:r>
    <w:r w:rsidRPr="00583971">
      <w:t xml:space="preserve"> -</w:t>
    </w:r>
  </w:p>
  <w:p w:rsidR="00985FA7" w:rsidRPr="00583971" w:rsidRDefault="00723516" w:rsidP="0058397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526AA" w:rsidTr="00221064">
      <w:trPr>
        <w:trHeight w:val="240"/>
        <w:jc w:val="center"/>
      </w:trPr>
      <w:tc>
        <w:tcPr>
          <w:tcW w:w="3794" w:type="dxa"/>
          <w:shd w:val="clear" w:color="auto" w:fill="FFFFFF"/>
          <w:tcMar>
            <w:left w:w="108" w:type="dxa"/>
            <w:right w:w="108" w:type="dxa"/>
          </w:tcMar>
          <w:vAlign w:val="center"/>
        </w:tcPr>
        <w:p w:rsidR="00ED54E0" w:rsidRPr="00985FA7" w:rsidRDefault="00723516" w:rsidP="00180C12">
          <w:pPr>
            <w:rPr>
              <w:noProof/>
              <w:lang w:eastAsia="en-GB"/>
            </w:rPr>
          </w:pPr>
          <w:bookmarkStart w:id="5" w:name="bmkRestricted" w:colFirst="1" w:colLast="1"/>
        </w:p>
      </w:tc>
      <w:tc>
        <w:tcPr>
          <w:tcW w:w="5448" w:type="dxa"/>
          <w:gridSpan w:val="2"/>
          <w:shd w:val="clear" w:color="auto" w:fill="FFFFFF"/>
          <w:tcMar>
            <w:left w:w="108" w:type="dxa"/>
            <w:right w:w="108" w:type="dxa"/>
          </w:tcMar>
          <w:vAlign w:val="center"/>
        </w:tcPr>
        <w:p w:rsidR="00ED54E0" w:rsidRPr="00985FA7" w:rsidRDefault="00583971" w:rsidP="00180C12">
          <w:pPr>
            <w:jc w:val="right"/>
            <w:rPr>
              <w:b/>
              <w:color w:val="FF0000"/>
              <w:szCs w:val="16"/>
            </w:rPr>
          </w:pPr>
          <w:r>
            <w:rPr>
              <w:b/>
              <w:color w:val="FF0000"/>
              <w:szCs w:val="16"/>
            </w:rPr>
            <w:t xml:space="preserve"> </w:t>
          </w:r>
        </w:p>
      </w:tc>
    </w:tr>
    <w:bookmarkEnd w:id="5"/>
    <w:tr w:rsidR="007526AA" w:rsidTr="00221064">
      <w:trPr>
        <w:trHeight w:val="213"/>
        <w:jc w:val="center"/>
      </w:trPr>
      <w:tc>
        <w:tcPr>
          <w:tcW w:w="3794" w:type="dxa"/>
          <w:vMerge w:val="restart"/>
          <w:shd w:val="clear" w:color="auto" w:fill="FFFFFF"/>
          <w:tcMar>
            <w:left w:w="0" w:type="dxa"/>
            <w:right w:w="0" w:type="dxa"/>
          </w:tcMar>
        </w:tcPr>
        <w:p w:rsidR="00ED54E0" w:rsidRPr="00985FA7" w:rsidRDefault="00FB54BC" w:rsidP="00180C12">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723516" w:rsidP="00180C12">
          <w:pPr>
            <w:jc w:val="right"/>
            <w:rPr>
              <w:b/>
              <w:szCs w:val="16"/>
            </w:rPr>
          </w:pPr>
        </w:p>
      </w:tc>
    </w:tr>
    <w:tr w:rsidR="007526AA" w:rsidTr="00221064">
      <w:trPr>
        <w:trHeight w:val="868"/>
        <w:jc w:val="center"/>
      </w:trPr>
      <w:tc>
        <w:tcPr>
          <w:tcW w:w="3794" w:type="dxa"/>
          <w:vMerge/>
          <w:shd w:val="clear" w:color="auto" w:fill="FFFFFF"/>
          <w:tcMar>
            <w:left w:w="108" w:type="dxa"/>
            <w:right w:w="108" w:type="dxa"/>
          </w:tcMar>
        </w:tcPr>
        <w:p w:rsidR="00ED54E0" w:rsidRPr="00985FA7" w:rsidRDefault="00723516" w:rsidP="00180C12">
          <w:pPr>
            <w:jc w:val="left"/>
            <w:rPr>
              <w:noProof/>
              <w:lang w:eastAsia="en-GB"/>
            </w:rPr>
          </w:pPr>
        </w:p>
      </w:tc>
      <w:tc>
        <w:tcPr>
          <w:tcW w:w="5448" w:type="dxa"/>
          <w:gridSpan w:val="2"/>
          <w:shd w:val="clear" w:color="auto" w:fill="FFFFFF"/>
          <w:tcMar>
            <w:left w:w="108" w:type="dxa"/>
            <w:right w:w="108" w:type="dxa"/>
          </w:tcMar>
        </w:tcPr>
        <w:p w:rsidR="00583971" w:rsidRDefault="00583971" w:rsidP="00985FA7">
          <w:pPr>
            <w:jc w:val="right"/>
            <w:rPr>
              <w:b/>
              <w:szCs w:val="16"/>
            </w:rPr>
          </w:pPr>
          <w:bookmarkStart w:id="6" w:name="bmkSymbols"/>
          <w:r>
            <w:rPr>
              <w:b/>
              <w:szCs w:val="16"/>
            </w:rPr>
            <w:t>G/TBT/N/BRA/559/Add.7</w:t>
          </w:r>
        </w:p>
        <w:bookmarkEnd w:id="6"/>
        <w:p w:rsidR="00ED54E0" w:rsidRPr="00446FAB" w:rsidRDefault="00723516" w:rsidP="00985FA7">
          <w:pPr>
            <w:jc w:val="right"/>
            <w:rPr>
              <w:b/>
              <w:szCs w:val="16"/>
            </w:rPr>
          </w:pPr>
        </w:p>
      </w:tc>
    </w:tr>
    <w:tr w:rsidR="007526AA" w:rsidTr="00221064">
      <w:trPr>
        <w:trHeight w:val="240"/>
        <w:jc w:val="center"/>
      </w:trPr>
      <w:tc>
        <w:tcPr>
          <w:tcW w:w="3794" w:type="dxa"/>
          <w:vMerge/>
          <w:shd w:val="clear" w:color="auto" w:fill="FFFFFF"/>
          <w:tcMar>
            <w:left w:w="108" w:type="dxa"/>
            <w:right w:w="108" w:type="dxa"/>
          </w:tcMar>
          <w:vAlign w:val="center"/>
        </w:tcPr>
        <w:p w:rsidR="00ED54E0" w:rsidRPr="00985FA7" w:rsidRDefault="00723516" w:rsidP="00180C12"/>
      </w:tc>
      <w:tc>
        <w:tcPr>
          <w:tcW w:w="5448" w:type="dxa"/>
          <w:gridSpan w:val="2"/>
          <w:shd w:val="clear" w:color="auto" w:fill="FFFFFF"/>
          <w:tcMar>
            <w:left w:w="108" w:type="dxa"/>
            <w:right w:w="108" w:type="dxa"/>
          </w:tcMar>
          <w:vAlign w:val="center"/>
        </w:tcPr>
        <w:p w:rsidR="00ED54E0" w:rsidRPr="00985FA7" w:rsidRDefault="00661898" w:rsidP="00180C12">
          <w:pPr>
            <w:jc w:val="right"/>
            <w:rPr>
              <w:szCs w:val="16"/>
            </w:rPr>
          </w:pPr>
          <w:bookmarkStart w:id="7" w:name="spsDateDistribution"/>
          <w:bookmarkStart w:id="8" w:name="bmkDate"/>
          <w:bookmarkEnd w:id="7"/>
          <w:bookmarkEnd w:id="8"/>
          <w:r>
            <w:rPr>
              <w:szCs w:val="16"/>
            </w:rPr>
            <w:t>6 November 2018</w:t>
          </w:r>
        </w:p>
      </w:tc>
    </w:tr>
    <w:tr w:rsidR="007526AA"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F50A2A" w:rsidP="00180C12">
          <w:pPr>
            <w:jc w:val="left"/>
            <w:rPr>
              <w:b/>
            </w:rPr>
          </w:pPr>
          <w:bookmarkStart w:id="9" w:name="bmkSerial"/>
          <w:r w:rsidRPr="00446FAB">
            <w:rPr>
              <w:color w:val="FF0000"/>
              <w:szCs w:val="16"/>
            </w:rPr>
            <w:t>(</w:t>
          </w:r>
          <w:bookmarkStart w:id="10" w:name="spsSerialNumber"/>
          <w:bookmarkEnd w:id="10"/>
          <w:r w:rsidR="00661898">
            <w:rPr>
              <w:color w:val="FF0000"/>
              <w:szCs w:val="16"/>
            </w:rPr>
            <w:t>18-6948</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F50A2A"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723516">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723516">
            <w:rPr>
              <w:bCs/>
              <w:noProof/>
              <w:szCs w:val="16"/>
            </w:rPr>
            <w:t>1</w:t>
          </w:r>
          <w:r w:rsidRPr="00446FAB">
            <w:rPr>
              <w:bCs/>
              <w:szCs w:val="16"/>
            </w:rPr>
            <w:fldChar w:fldCharType="end"/>
          </w:r>
          <w:bookmarkEnd w:id="11"/>
        </w:p>
      </w:tc>
    </w:tr>
    <w:tr w:rsidR="007526AA"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583971"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583971" w:rsidP="00985FA7">
          <w:pPr>
            <w:jc w:val="right"/>
            <w:rPr>
              <w:bCs/>
              <w:szCs w:val="18"/>
            </w:rPr>
          </w:pPr>
          <w:bookmarkStart w:id="13" w:name="bmkLanguage"/>
          <w:r>
            <w:rPr>
              <w:bCs/>
              <w:szCs w:val="18"/>
            </w:rPr>
            <w:t>Original: English</w:t>
          </w:r>
          <w:bookmarkEnd w:id="13"/>
        </w:p>
      </w:tc>
    </w:tr>
  </w:tbl>
  <w:p w:rsidR="00ED54E0" w:rsidRPr="00446FAB" w:rsidRDefault="00723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90CA4A4">
      <w:start w:val="1"/>
      <w:numFmt w:val="decimal"/>
      <w:pStyle w:val="SummaryText"/>
      <w:lvlText w:val="%1."/>
      <w:lvlJc w:val="left"/>
      <w:pPr>
        <w:ind w:left="360" w:hanging="360"/>
      </w:pPr>
    </w:lvl>
    <w:lvl w:ilvl="1" w:tplc="C638C554" w:tentative="1">
      <w:start w:val="1"/>
      <w:numFmt w:val="lowerLetter"/>
      <w:lvlText w:val="%2."/>
      <w:lvlJc w:val="left"/>
      <w:pPr>
        <w:ind w:left="1080" w:hanging="360"/>
      </w:pPr>
    </w:lvl>
    <w:lvl w:ilvl="2" w:tplc="A67C72AE" w:tentative="1">
      <w:start w:val="1"/>
      <w:numFmt w:val="lowerRoman"/>
      <w:lvlText w:val="%3."/>
      <w:lvlJc w:val="right"/>
      <w:pPr>
        <w:ind w:left="1800" w:hanging="180"/>
      </w:pPr>
    </w:lvl>
    <w:lvl w:ilvl="3" w:tplc="127A170E" w:tentative="1">
      <w:start w:val="1"/>
      <w:numFmt w:val="decimal"/>
      <w:lvlText w:val="%4."/>
      <w:lvlJc w:val="left"/>
      <w:pPr>
        <w:ind w:left="2520" w:hanging="360"/>
      </w:pPr>
    </w:lvl>
    <w:lvl w:ilvl="4" w:tplc="DEB6703E" w:tentative="1">
      <w:start w:val="1"/>
      <w:numFmt w:val="lowerLetter"/>
      <w:lvlText w:val="%5."/>
      <w:lvlJc w:val="left"/>
      <w:pPr>
        <w:ind w:left="3240" w:hanging="360"/>
      </w:pPr>
    </w:lvl>
    <w:lvl w:ilvl="5" w:tplc="564E4140" w:tentative="1">
      <w:start w:val="1"/>
      <w:numFmt w:val="lowerRoman"/>
      <w:lvlText w:val="%6."/>
      <w:lvlJc w:val="right"/>
      <w:pPr>
        <w:ind w:left="3960" w:hanging="180"/>
      </w:pPr>
    </w:lvl>
    <w:lvl w:ilvl="6" w:tplc="8FE24DFE" w:tentative="1">
      <w:start w:val="1"/>
      <w:numFmt w:val="decimal"/>
      <w:lvlText w:val="%7."/>
      <w:lvlJc w:val="left"/>
      <w:pPr>
        <w:ind w:left="4680" w:hanging="360"/>
      </w:pPr>
    </w:lvl>
    <w:lvl w:ilvl="7" w:tplc="92E846C2" w:tentative="1">
      <w:start w:val="1"/>
      <w:numFmt w:val="lowerLetter"/>
      <w:lvlText w:val="%8."/>
      <w:lvlJc w:val="left"/>
      <w:pPr>
        <w:ind w:left="5400" w:hanging="360"/>
      </w:pPr>
    </w:lvl>
    <w:lvl w:ilvl="8" w:tplc="CBE22F7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FEEBB6E">
      <w:start w:val="1"/>
      <w:numFmt w:val="bullet"/>
      <w:lvlText w:val=""/>
      <w:lvlJc w:val="left"/>
      <w:pPr>
        <w:tabs>
          <w:tab w:val="num" w:pos="720"/>
        </w:tabs>
        <w:ind w:left="720" w:hanging="360"/>
      </w:pPr>
      <w:rPr>
        <w:rFonts w:ascii="Symbol" w:hAnsi="Symbol"/>
      </w:rPr>
    </w:lvl>
    <w:lvl w:ilvl="1" w:tplc="DC14A4DC">
      <w:start w:val="1"/>
      <w:numFmt w:val="bullet"/>
      <w:lvlText w:val="o"/>
      <w:lvlJc w:val="left"/>
      <w:pPr>
        <w:tabs>
          <w:tab w:val="num" w:pos="1440"/>
        </w:tabs>
        <w:ind w:left="1440" w:hanging="360"/>
      </w:pPr>
      <w:rPr>
        <w:rFonts w:ascii="Courier New" w:hAnsi="Courier New"/>
      </w:rPr>
    </w:lvl>
    <w:lvl w:ilvl="2" w:tplc="0DAE4066">
      <w:start w:val="1"/>
      <w:numFmt w:val="bullet"/>
      <w:lvlText w:val=""/>
      <w:lvlJc w:val="left"/>
      <w:pPr>
        <w:tabs>
          <w:tab w:val="num" w:pos="2160"/>
        </w:tabs>
        <w:ind w:left="2160" w:hanging="360"/>
      </w:pPr>
      <w:rPr>
        <w:rFonts w:ascii="Wingdings" w:hAnsi="Wingdings"/>
      </w:rPr>
    </w:lvl>
    <w:lvl w:ilvl="3" w:tplc="F320C23C">
      <w:start w:val="1"/>
      <w:numFmt w:val="bullet"/>
      <w:lvlText w:val=""/>
      <w:lvlJc w:val="left"/>
      <w:pPr>
        <w:tabs>
          <w:tab w:val="num" w:pos="2880"/>
        </w:tabs>
        <w:ind w:left="2880" w:hanging="360"/>
      </w:pPr>
      <w:rPr>
        <w:rFonts w:ascii="Symbol" w:hAnsi="Symbol"/>
      </w:rPr>
    </w:lvl>
    <w:lvl w:ilvl="4" w:tplc="124AEFDC">
      <w:start w:val="1"/>
      <w:numFmt w:val="bullet"/>
      <w:lvlText w:val="o"/>
      <w:lvlJc w:val="left"/>
      <w:pPr>
        <w:tabs>
          <w:tab w:val="num" w:pos="3600"/>
        </w:tabs>
        <w:ind w:left="3600" w:hanging="360"/>
      </w:pPr>
      <w:rPr>
        <w:rFonts w:ascii="Courier New" w:hAnsi="Courier New"/>
      </w:rPr>
    </w:lvl>
    <w:lvl w:ilvl="5" w:tplc="7520AD74">
      <w:start w:val="1"/>
      <w:numFmt w:val="bullet"/>
      <w:lvlText w:val=""/>
      <w:lvlJc w:val="left"/>
      <w:pPr>
        <w:tabs>
          <w:tab w:val="num" w:pos="4320"/>
        </w:tabs>
        <w:ind w:left="4320" w:hanging="360"/>
      </w:pPr>
      <w:rPr>
        <w:rFonts w:ascii="Wingdings" w:hAnsi="Wingdings"/>
      </w:rPr>
    </w:lvl>
    <w:lvl w:ilvl="6" w:tplc="B52CF7E6">
      <w:start w:val="1"/>
      <w:numFmt w:val="bullet"/>
      <w:lvlText w:val=""/>
      <w:lvlJc w:val="left"/>
      <w:pPr>
        <w:tabs>
          <w:tab w:val="num" w:pos="5040"/>
        </w:tabs>
        <w:ind w:left="5040" w:hanging="360"/>
      </w:pPr>
      <w:rPr>
        <w:rFonts w:ascii="Symbol" w:hAnsi="Symbol"/>
      </w:rPr>
    </w:lvl>
    <w:lvl w:ilvl="7" w:tplc="BD18D87E">
      <w:start w:val="1"/>
      <w:numFmt w:val="bullet"/>
      <w:lvlText w:val="o"/>
      <w:lvlJc w:val="left"/>
      <w:pPr>
        <w:tabs>
          <w:tab w:val="num" w:pos="5760"/>
        </w:tabs>
        <w:ind w:left="5760" w:hanging="360"/>
      </w:pPr>
      <w:rPr>
        <w:rFonts w:ascii="Courier New" w:hAnsi="Courier New"/>
      </w:rPr>
    </w:lvl>
    <w:lvl w:ilvl="8" w:tplc="DD129DD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AA"/>
    <w:rsid w:val="0018521C"/>
    <w:rsid w:val="00583971"/>
    <w:rsid w:val="00661898"/>
    <w:rsid w:val="00723516"/>
    <w:rsid w:val="007526AA"/>
    <w:rsid w:val="00F50A2A"/>
    <w:rsid w:val="00FB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FAB"/>
    <w:pPr>
      <w:jc w:val="both"/>
    </w:pPr>
    <w:rPr>
      <w:rFonts w:ascii="Verdana" w:hAnsi="Verdana"/>
      <w:sz w:val="18"/>
      <w:szCs w:val="22"/>
      <w:lang w:val="en-GB"/>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nmetro.gov.br/legislacao/rtac/pdf/RTAC002542.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1409</Characters>
  <Application>Microsoft Office Word</Application>
  <DocSecurity>0</DocSecurity>
  <Lines>31</Lines>
  <Paragraphs>15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2018-11-05T13:35:00Z</dcterms:created>
  <dcterms:modified xsi:type="dcterms:W3CDTF">2018-11-06T14:42:00Z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G/TBT/N/BRA/559/Add.7</vt:lpwstr>
  </property>
</Properties>
</file>