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00505" w:rsidP="002F6A28">
      <w:pPr>
        <w:pStyle w:val="Titre"/>
        <w:rPr>
          <w:caps w:val="0"/>
          <w:kern w:val="0"/>
        </w:rPr>
      </w:pPr>
      <w:r w:rsidRPr="002F6A28">
        <w:rPr>
          <w:caps w:val="0"/>
          <w:kern w:val="0"/>
        </w:rPr>
        <w:t>NOTIFICATION</w:t>
      </w:r>
    </w:p>
    <w:p w:rsidR="009239F7" w:rsidRPr="002F6A28" w:rsidRDefault="00600505" w:rsidP="002F6A28">
      <w:pPr>
        <w:jc w:val="center"/>
      </w:pPr>
      <w:r w:rsidRPr="002F6A28">
        <w:t>The following notification is being circulated in accordance with Article 10.6</w:t>
      </w:r>
    </w:p>
    <w:p w:rsidR="009239F7" w:rsidRPr="002F6A28" w:rsidRDefault="0090394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F6B21" w:rsidTr="0069259F">
        <w:tc>
          <w:tcPr>
            <w:tcW w:w="713" w:type="dxa"/>
            <w:tcBorders>
              <w:bottom w:val="single" w:sz="6" w:space="0" w:color="auto"/>
            </w:tcBorders>
            <w:shd w:val="clear" w:color="auto" w:fill="auto"/>
          </w:tcPr>
          <w:p w:rsidR="00F85C99" w:rsidRPr="002F6A28" w:rsidRDefault="00600505" w:rsidP="007C10A3">
            <w:pPr>
              <w:spacing w:before="120" w:after="120"/>
            </w:pPr>
            <w:r w:rsidRPr="002F6A28">
              <w:rPr>
                <w:b/>
              </w:rPr>
              <w:t>1.</w:t>
            </w:r>
          </w:p>
        </w:tc>
        <w:tc>
          <w:tcPr>
            <w:tcW w:w="8546" w:type="dxa"/>
            <w:tcBorders>
              <w:bottom w:val="single" w:sz="6" w:space="0" w:color="auto"/>
            </w:tcBorders>
            <w:shd w:val="clear" w:color="auto" w:fill="auto"/>
          </w:tcPr>
          <w:p w:rsidR="00F85C99" w:rsidRPr="002F6A28" w:rsidRDefault="00600505" w:rsidP="007C10A3">
            <w:pPr>
              <w:spacing w:before="120" w:after="120"/>
            </w:pPr>
            <w:r w:rsidRPr="002F6A28">
              <w:rPr>
                <w:b/>
              </w:rPr>
              <w:t xml:space="preserve">Notifying Member: </w:t>
            </w:r>
            <w:bookmarkStart w:id="0" w:name="sps1a"/>
            <w:r w:rsidRPr="00812D1D">
              <w:rPr>
                <w:caps/>
                <w:u w:val="single"/>
              </w:rPr>
              <w:t>China</w:t>
            </w:r>
            <w:bookmarkEnd w:id="0"/>
            <w:r w:rsidRPr="002F6A28">
              <w:t xml:space="preserve"> </w:t>
            </w:r>
          </w:p>
          <w:p w:rsidR="00F85C99" w:rsidRPr="002F6A28" w:rsidRDefault="00600505" w:rsidP="007C10A3">
            <w:pPr>
              <w:spacing w:after="120"/>
            </w:pPr>
            <w:r w:rsidRPr="002F6A28">
              <w:rPr>
                <w:b/>
              </w:rPr>
              <w:t>If applicable, name of local government involved (Article 3.2 and 7.2):</w:t>
            </w:r>
            <w:r w:rsidRPr="002F6A28">
              <w:t xml:space="preserve"> </w:t>
            </w:r>
            <w:bookmarkStart w:id="1" w:name="sps1b"/>
            <w:bookmarkEnd w:id="1"/>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 xml:space="preserve">Agency responsible: </w:t>
            </w:r>
            <w:r>
              <w:t xml:space="preserve">Accreditation and Certification Administration of </w:t>
            </w:r>
            <w:proofErr w:type="spellStart"/>
            <w:r>
              <w:t>P.R.C</w:t>
            </w:r>
            <w:proofErr w:type="spellEnd"/>
            <w:r>
              <w:t>.</w:t>
            </w:r>
            <w:bookmarkStart w:id="2" w:name="sps2a"/>
            <w:bookmarkEnd w:id="2"/>
          </w:p>
          <w:p w:rsidR="00F85C99" w:rsidRPr="002F6A28" w:rsidRDefault="00600505" w:rsidP="007C10A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775FE" w:rsidP="007C10A3">
            <w:pPr>
              <w:spacing w:before="120" w:after="120"/>
              <w:rPr>
                <w:b/>
              </w:rPr>
            </w:pPr>
            <w:bookmarkStart w:id="4" w:name="tbt3a"/>
            <w:r>
              <w:rPr>
                <w:b/>
              </w:rPr>
              <w:t>Notified under Article 2.9.2 [</w:t>
            </w:r>
            <w:r w:rsidR="00600505" w:rsidRPr="002F6A28">
              <w:rPr>
                <w:b/>
              </w:rPr>
              <w:t>X</w:t>
            </w:r>
            <w:bookmarkEnd w:id="4"/>
            <w:r w:rsidR="00600505" w:rsidRPr="002F6A28">
              <w:rPr>
                <w:b/>
              </w:rPr>
              <w:t xml:space="preserve">], 2.10.1 </w:t>
            </w:r>
            <w:proofErr w:type="gramStart"/>
            <w:r w:rsidR="00600505" w:rsidRPr="002F6A28">
              <w:rPr>
                <w:b/>
              </w:rPr>
              <w:t>[</w:t>
            </w:r>
            <w:bookmarkStart w:id="5" w:name="tbt3b"/>
            <w:bookmarkStart w:id="6" w:name="tbt3c"/>
            <w:bookmarkEnd w:id="5"/>
            <w:r>
              <w:rPr>
                <w:b/>
              </w:rPr>
              <w:t> ]</w:t>
            </w:r>
            <w:proofErr w:type="gramEnd"/>
            <w:r>
              <w:rPr>
                <w:b/>
              </w:rPr>
              <w:t>, 5.6.2 [</w:t>
            </w:r>
            <w:r w:rsidR="00600505" w:rsidRPr="002F6A28">
              <w:rPr>
                <w:b/>
              </w:rPr>
              <w:t>X</w:t>
            </w:r>
            <w:bookmarkEnd w:id="6"/>
            <w:r w:rsidR="00600505" w:rsidRPr="002F6A28">
              <w:rPr>
                <w:b/>
              </w:rPr>
              <w:t>], 5.7.1 [ </w:t>
            </w:r>
            <w:bookmarkStart w:id="7" w:name="tbt3d"/>
            <w:bookmarkEnd w:id="7"/>
            <w:r w:rsidR="00600505" w:rsidRPr="002F6A28">
              <w:rPr>
                <w:b/>
              </w:rPr>
              <w:t>], other:</w:t>
            </w:r>
            <w:bookmarkStart w:id="8" w:name="tbt3e"/>
            <w:bookmarkEnd w:id="8"/>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0C08FA" w:rsidRDefault="00600505" w:rsidP="007C10A3">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Household Refrigerator (&gt;500L) (HS: 8418101000, 8418211000, 8418500000, 8418299000, 8418301000, 8418302100, 8418401000, 8418402100, 8418692010, 8418699090</w:t>
            </w:r>
            <w:r w:rsidR="0057219A">
              <w:t xml:space="preserve">; </w:t>
            </w:r>
            <w:r w:rsidR="000C08FA">
              <w:t>Domestic refrigerating appliances (ICS 97.040.30).</w:t>
            </w:r>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 xml:space="preserve">Title, number of pages and language(s) of the notified document: </w:t>
            </w:r>
            <w:r>
              <w:t>Announcement on the Issuance of Compulsory Certification Management for Large Refrigerators with the Volume higher than 500L (Draft for Comments) (1 page(s), in Chinese)</w:t>
            </w:r>
            <w:bookmarkStart w:id="9" w:name="sps5a"/>
            <w:bookmarkEnd w:id="9"/>
            <w:r w:rsidRPr="002F6A28">
              <w:t xml:space="preserve"> </w:t>
            </w:r>
            <w:bookmarkStart w:id="10" w:name="sps5c"/>
            <w:bookmarkEnd w:id="10"/>
            <w:r w:rsidRPr="002F6A28">
              <w:t xml:space="preserve"> </w:t>
            </w:r>
            <w:bookmarkStart w:id="11" w:name="sps5b"/>
            <w:bookmarkEnd w:id="11"/>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 xml:space="preserve">Description of content: </w:t>
            </w:r>
            <w:r>
              <w:rPr>
                <w:lang w:eastAsia="en-GB"/>
              </w:rPr>
              <w:t>The announcement clarifies that large refrigerators with the volume higher than 500L will be included into compulsory certification.</w:t>
            </w:r>
            <w:bookmarkStart w:id="12" w:name="sps6a"/>
            <w:bookmarkEnd w:id="12"/>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 xml:space="preserve">Objective and rationale, including the nature of urgent problems where applicable: </w:t>
            </w:r>
            <w:r>
              <w:t>Protection of human health or safety; Protection of the environment</w:t>
            </w:r>
            <w:bookmarkStart w:id="13" w:name="sps7f"/>
            <w:bookmarkEnd w:id="13"/>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Relevant documents:</w:t>
            </w:r>
            <w:r w:rsidRPr="002F6A28">
              <w:t xml:space="preserve"> </w:t>
            </w:r>
            <w:r>
              <w:rPr>
                <w:lang w:eastAsia="en-GB"/>
              </w:rPr>
              <w:t>Implementation Rule for Compulsory Certification of Household and Similar Equipment Products</w:t>
            </w:r>
            <w:r w:rsidR="007C10A3" w:rsidRPr="007C10A3">
              <w:rPr>
                <w:rFonts w:hint="eastAsia"/>
                <w:lang w:eastAsia="en-GB"/>
              </w:rPr>
              <w:t xml:space="preserve"> (</w:t>
            </w:r>
            <w:r>
              <w:rPr>
                <w:lang w:eastAsia="en-GB"/>
              </w:rPr>
              <w:t>CNCA-C07-01:2017</w:t>
            </w:r>
            <w:bookmarkStart w:id="14" w:name="sps9a"/>
            <w:bookmarkEnd w:id="14"/>
            <w:r w:rsidR="007C10A3" w:rsidRPr="007C10A3">
              <w:rPr>
                <w:rFonts w:hint="eastAsia"/>
                <w:lang w:eastAsia="en-GB"/>
              </w:rPr>
              <w:t>)</w:t>
            </w:r>
            <w:r w:rsidRPr="002F6A28">
              <w:rPr>
                <w:bCs/>
              </w:rPr>
              <w:t xml:space="preserve"> </w:t>
            </w:r>
            <w:bookmarkStart w:id="15" w:name="sps9b"/>
            <w:bookmarkEnd w:id="15"/>
          </w:p>
        </w:tc>
      </w:tr>
      <w:tr w:rsidR="00FF6B21" w:rsidTr="0069259F">
        <w:tc>
          <w:tcPr>
            <w:tcW w:w="713" w:type="dxa"/>
            <w:tcBorders>
              <w:top w:val="single" w:sz="6" w:space="0" w:color="auto"/>
              <w:bottom w:val="single" w:sz="6" w:space="0" w:color="auto"/>
            </w:tcBorders>
            <w:shd w:val="clear" w:color="auto" w:fill="auto"/>
          </w:tcPr>
          <w:p w:rsidR="00EE3A11" w:rsidRPr="002F6A28" w:rsidRDefault="00600505" w:rsidP="007C10A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0505" w:rsidP="007C10A3">
            <w:pPr>
              <w:spacing w:before="120" w:after="120"/>
            </w:pPr>
            <w:r w:rsidRPr="002F6A28">
              <w:rPr>
                <w:b/>
              </w:rPr>
              <w:t xml:space="preserve">Proposed date of adoption: </w:t>
            </w:r>
            <w:bookmarkStart w:id="16" w:name="sps10a"/>
            <w:bookmarkStart w:id="17" w:name="sps10b"/>
            <w:bookmarkEnd w:id="16"/>
            <w:r w:rsidRPr="002F6A28">
              <w:t xml:space="preserve"> To be determined</w:t>
            </w:r>
            <w:bookmarkEnd w:id="17"/>
          </w:p>
          <w:p w:rsidR="00EE3A11" w:rsidRPr="002F6A28" w:rsidRDefault="00600505" w:rsidP="007C10A3">
            <w:pPr>
              <w:spacing w:after="120"/>
            </w:pPr>
            <w:r w:rsidRPr="002F6A28">
              <w:rPr>
                <w:b/>
              </w:rPr>
              <w:t xml:space="preserve">Proposed date of entry into force: </w:t>
            </w:r>
            <w:bookmarkStart w:id="18" w:name="sps11a"/>
            <w:r w:rsidRPr="002F6A28">
              <w:t>1 October 2019</w:t>
            </w:r>
            <w:bookmarkStart w:id="19" w:name="sps11b"/>
            <w:bookmarkEnd w:id="18"/>
            <w:bookmarkEnd w:id="19"/>
          </w:p>
        </w:tc>
      </w:tr>
      <w:tr w:rsidR="00FF6B21" w:rsidTr="0069259F">
        <w:tc>
          <w:tcPr>
            <w:tcW w:w="713" w:type="dxa"/>
            <w:tcBorders>
              <w:top w:val="single" w:sz="6" w:space="0" w:color="auto"/>
              <w:bottom w:val="single" w:sz="6" w:space="0" w:color="auto"/>
            </w:tcBorders>
            <w:shd w:val="clear" w:color="auto" w:fill="auto"/>
          </w:tcPr>
          <w:p w:rsidR="00F85C99" w:rsidRPr="002F6A28" w:rsidRDefault="00600505" w:rsidP="007C10A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00505" w:rsidP="007C10A3">
            <w:pPr>
              <w:spacing w:before="120" w:after="120"/>
            </w:pPr>
            <w:r w:rsidRPr="002F6A28">
              <w:rPr>
                <w:b/>
              </w:rPr>
              <w:t xml:space="preserve">Final date for comments: </w:t>
            </w:r>
            <w:r>
              <w:t>60 days from notification</w:t>
            </w:r>
            <w:bookmarkStart w:id="20" w:name="sps12a"/>
            <w:bookmarkEnd w:id="20"/>
          </w:p>
        </w:tc>
      </w:tr>
      <w:tr w:rsidR="00FF6B21" w:rsidTr="00B14904">
        <w:trPr>
          <w:trHeight w:val="1482"/>
        </w:trPr>
        <w:tc>
          <w:tcPr>
            <w:tcW w:w="713" w:type="dxa"/>
            <w:tcBorders>
              <w:top w:val="single" w:sz="6" w:space="0" w:color="auto"/>
            </w:tcBorders>
            <w:shd w:val="clear" w:color="auto" w:fill="auto"/>
          </w:tcPr>
          <w:p w:rsidR="00F85C99" w:rsidRPr="002F6A28" w:rsidRDefault="0060050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00505"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7775FE" w:rsidRDefault="00600505" w:rsidP="00E969D2">
            <w:pPr>
              <w:keepNext/>
              <w:keepLines/>
              <w:spacing w:after="120"/>
              <w:jc w:val="left"/>
              <w:rPr>
                <w:color w:val="0000FF"/>
                <w:u w:val="single"/>
              </w:rPr>
            </w:pPr>
            <w:r>
              <w:t xml:space="preserve">WTO/TBT National Notification and Enquiry </w:t>
            </w:r>
            <w:proofErr w:type="spellStart"/>
            <w:r>
              <w:t>Center</w:t>
            </w:r>
            <w:proofErr w:type="spellEnd"/>
            <w:r>
              <w:t xml:space="preserve"> of the People's Republic of China</w:t>
            </w:r>
            <w:r>
              <w:br/>
              <w:t>Tel: +86 10 57954630/57954627</w:t>
            </w:r>
            <w:r>
              <w:br/>
              <w:t xml:space="preserve">E-mail: </w:t>
            </w:r>
            <w:hyperlink r:id="rId7" w:history="1">
              <w:r>
                <w:rPr>
                  <w:color w:val="0000FF"/>
                  <w:u w:val="single"/>
                </w:rPr>
                <w:t>tbt@aqsiq.gov.cn</w:t>
              </w:r>
            </w:hyperlink>
          </w:p>
          <w:p w:rsidR="00F85C99" w:rsidRPr="002F6A28" w:rsidRDefault="0090394E" w:rsidP="00E969D2">
            <w:pPr>
              <w:keepNext/>
              <w:keepLines/>
              <w:spacing w:after="120"/>
              <w:jc w:val="left"/>
            </w:pPr>
            <w:hyperlink r:id="rId8" w:tgtFrame="_blank" w:history="1">
              <w:r w:rsidR="00600505">
                <w:rPr>
                  <w:color w:val="0000FF"/>
                  <w:u w:val="single"/>
                </w:rPr>
                <w:t>https://members.wto.org/crnattachments/2018/TBT/CHN/18_5945_00_x.pdf</w:t>
              </w:r>
            </w:hyperlink>
            <w:bookmarkStart w:id="22" w:name="sps13c"/>
            <w:bookmarkEnd w:id="22"/>
          </w:p>
        </w:tc>
      </w:tr>
    </w:tbl>
    <w:p w:rsidR="00EE3A11" w:rsidRPr="002F6A28" w:rsidRDefault="0090394E" w:rsidP="002F6A28"/>
    <w:sectPr w:rsidR="00EE3A11" w:rsidRPr="002F6A28" w:rsidSect="006005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A42" w:rsidRDefault="00600505">
      <w:r>
        <w:separator/>
      </w:r>
    </w:p>
  </w:endnote>
  <w:endnote w:type="continuationSeparator" w:id="0">
    <w:p w:rsidR="00575A42" w:rsidRDefault="0060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00505" w:rsidRDefault="00600505" w:rsidP="0060050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00505" w:rsidRDefault="00600505" w:rsidP="0060050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0050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A42" w:rsidRDefault="00600505">
      <w:r>
        <w:separator/>
      </w:r>
    </w:p>
  </w:footnote>
  <w:footnote w:type="continuationSeparator" w:id="0">
    <w:p w:rsidR="00575A42" w:rsidRDefault="0060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505" w:rsidRPr="00600505" w:rsidRDefault="00600505" w:rsidP="00600505">
    <w:pPr>
      <w:pStyle w:val="En-tte"/>
      <w:pBdr>
        <w:bottom w:val="single" w:sz="4" w:space="1" w:color="auto"/>
      </w:pBdr>
      <w:tabs>
        <w:tab w:val="clear" w:pos="4513"/>
        <w:tab w:val="clear" w:pos="9027"/>
      </w:tabs>
      <w:jc w:val="center"/>
    </w:pPr>
    <w:r w:rsidRPr="00600505">
      <w:t>G/TBT/N/</w:t>
    </w:r>
    <w:proofErr w:type="spellStart"/>
    <w:r w:rsidRPr="00600505">
      <w:t>CHN</w:t>
    </w:r>
    <w:proofErr w:type="spellEnd"/>
    <w:r w:rsidRPr="00600505">
      <w:t>/1300</w:t>
    </w:r>
  </w:p>
  <w:p w:rsidR="00600505" w:rsidRPr="00600505" w:rsidRDefault="00600505" w:rsidP="00600505">
    <w:pPr>
      <w:pStyle w:val="En-tte"/>
      <w:pBdr>
        <w:bottom w:val="single" w:sz="4" w:space="1" w:color="auto"/>
      </w:pBdr>
      <w:tabs>
        <w:tab w:val="clear" w:pos="4513"/>
        <w:tab w:val="clear" w:pos="9027"/>
      </w:tabs>
      <w:jc w:val="center"/>
    </w:pPr>
  </w:p>
  <w:p w:rsidR="00600505" w:rsidRPr="00600505" w:rsidRDefault="00600505" w:rsidP="00600505">
    <w:pPr>
      <w:pStyle w:val="En-tte"/>
      <w:pBdr>
        <w:bottom w:val="single" w:sz="4" w:space="1" w:color="auto"/>
      </w:pBdr>
      <w:tabs>
        <w:tab w:val="clear" w:pos="4513"/>
        <w:tab w:val="clear" w:pos="9027"/>
      </w:tabs>
      <w:jc w:val="center"/>
    </w:pPr>
    <w:r w:rsidRPr="00600505">
      <w:t xml:space="preserve">- </w:t>
    </w:r>
    <w:r w:rsidRPr="00600505">
      <w:fldChar w:fldCharType="begin"/>
    </w:r>
    <w:r w:rsidRPr="00600505">
      <w:instrText xml:space="preserve"> PAGE </w:instrText>
    </w:r>
    <w:r w:rsidRPr="00600505">
      <w:fldChar w:fldCharType="separate"/>
    </w:r>
    <w:r w:rsidR="0057219A">
      <w:rPr>
        <w:noProof/>
      </w:rPr>
      <w:t>2</w:t>
    </w:r>
    <w:r w:rsidRPr="00600505">
      <w:fldChar w:fldCharType="end"/>
    </w:r>
    <w:r w:rsidRPr="00600505">
      <w:t xml:space="preserve"> -</w:t>
    </w:r>
  </w:p>
  <w:p w:rsidR="009239F7" w:rsidRPr="00600505" w:rsidRDefault="0090394E" w:rsidP="0060050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505" w:rsidRPr="00600505" w:rsidRDefault="00600505" w:rsidP="00600505">
    <w:pPr>
      <w:pStyle w:val="En-tte"/>
      <w:pBdr>
        <w:bottom w:val="single" w:sz="4" w:space="1" w:color="auto"/>
      </w:pBdr>
      <w:tabs>
        <w:tab w:val="clear" w:pos="4513"/>
        <w:tab w:val="clear" w:pos="9027"/>
      </w:tabs>
      <w:jc w:val="center"/>
    </w:pPr>
    <w:r w:rsidRPr="00600505">
      <w:t>G/TBT/N/</w:t>
    </w:r>
    <w:proofErr w:type="spellStart"/>
    <w:r w:rsidRPr="00600505">
      <w:t>CHN</w:t>
    </w:r>
    <w:proofErr w:type="spellEnd"/>
    <w:r w:rsidRPr="00600505">
      <w:t>/1300</w:t>
    </w:r>
  </w:p>
  <w:p w:rsidR="00600505" w:rsidRPr="00600505" w:rsidRDefault="00600505" w:rsidP="00600505">
    <w:pPr>
      <w:pStyle w:val="En-tte"/>
      <w:pBdr>
        <w:bottom w:val="single" w:sz="4" w:space="1" w:color="auto"/>
      </w:pBdr>
      <w:tabs>
        <w:tab w:val="clear" w:pos="4513"/>
        <w:tab w:val="clear" w:pos="9027"/>
      </w:tabs>
      <w:jc w:val="center"/>
    </w:pPr>
  </w:p>
  <w:p w:rsidR="00600505" w:rsidRPr="00600505" w:rsidRDefault="00600505" w:rsidP="00600505">
    <w:pPr>
      <w:pStyle w:val="En-tte"/>
      <w:pBdr>
        <w:bottom w:val="single" w:sz="4" w:space="1" w:color="auto"/>
      </w:pBdr>
      <w:tabs>
        <w:tab w:val="clear" w:pos="4513"/>
        <w:tab w:val="clear" w:pos="9027"/>
      </w:tabs>
      <w:jc w:val="center"/>
    </w:pPr>
    <w:r w:rsidRPr="00600505">
      <w:t xml:space="preserve">- </w:t>
    </w:r>
    <w:r w:rsidRPr="00600505">
      <w:fldChar w:fldCharType="begin"/>
    </w:r>
    <w:r w:rsidRPr="00600505">
      <w:instrText xml:space="preserve"> PAGE </w:instrText>
    </w:r>
    <w:r w:rsidRPr="00600505">
      <w:fldChar w:fldCharType="separate"/>
    </w:r>
    <w:r w:rsidRPr="00600505">
      <w:rPr>
        <w:noProof/>
      </w:rPr>
      <w:t>2</w:t>
    </w:r>
    <w:r w:rsidRPr="00600505">
      <w:fldChar w:fldCharType="end"/>
    </w:r>
    <w:r w:rsidRPr="00600505">
      <w:t xml:space="preserve"> -</w:t>
    </w:r>
  </w:p>
  <w:p w:rsidR="009239F7" w:rsidRPr="00600505" w:rsidRDefault="0090394E" w:rsidP="0060050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B21" w:rsidTr="008612A9">
      <w:trPr>
        <w:trHeight w:val="240"/>
        <w:jc w:val="center"/>
      </w:trPr>
      <w:tc>
        <w:tcPr>
          <w:tcW w:w="3794" w:type="dxa"/>
          <w:shd w:val="clear" w:color="auto" w:fill="FFFFFF"/>
          <w:tcMar>
            <w:left w:w="108" w:type="dxa"/>
            <w:right w:w="108" w:type="dxa"/>
          </w:tcMar>
          <w:vAlign w:val="center"/>
        </w:tcPr>
        <w:p w:rsidR="00ED54E0" w:rsidRPr="009239F7" w:rsidRDefault="0090394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600505" w:rsidP="00B801E9">
          <w:pPr>
            <w:jc w:val="right"/>
            <w:rPr>
              <w:b/>
              <w:color w:val="FF0000"/>
              <w:szCs w:val="16"/>
            </w:rPr>
          </w:pPr>
          <w:r>
            <w:rPr>
              <w:b/>
              <w:color w:val="FF0000"/>
              <w:szCs w:val="16"/>
            </w:rPr>
            <w:t xml:space="preserve"> </w:t>
          </w:r>
        </w:p>
      </w:tc>
    </w:tr>
    <w:bookmarkEnd w:id="23"/>
    <w:tr w:rsidR="00FF6B21" w:rsidTr="008612A9">
      <w:trPr>
        <w:trHeight w:val="213"/>
        <w:jc w:val="center"/>
      </w:trPr>
      <w:tc>
        <w:tcPr>
          <w:tcW w:w="3794" w:type="dxa"/>
          <w:vMerge w:val="restart"/>
          <w:shd w:val="clear" w:color="auto" w:fill="FFFFFF"/>
          <w:tcMar>
            <w:left w:w="0" w:type="dxa"/>
            <w:right w:w="0" w:type="dxa"/>
          </w:tcMar>
        </w:tcPr>
        <w:p w:rsidR="00ED54E0" w:rsidRPr="009239F7" w:rsidRDefault="009C51A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0394E" w:rsidP="00B801E9">
          <w:pPr>
            <w:jc w:val="right"/>
            <w:rPr>
              <w:b/>
              <w:szCs w:val="16"/>
            </w:rPr>
          </w:pPr>
        </w:p>
      </w:tc>
    </w:tr>
    <w:tr w:rsidR="00FF6B21" w:rsidTr="008612A9">
      <w:trPr>
        <w:trHeight w:val="868"/>
        <w:jc w:val="center"/>
      </w:trPr>
      <w:tc>
        <w:tcPr>
          <w:tcW w:w="3794" w:type="dxa"/>
          <w:vMerge/>
          <w:shd w:val="clear" w:color="auto" w:fill="FFFFFF"/>
          <w:tcMar>
            <w:left w:w="108" w:type="dxa"/>
            <w:right w:w="108" w:type="dxa"/>
          </w:tcMar>
        </w:tcPr>
        <w:p w:rsidR="00ED54E0" w:rsidRPr="009239F7" w:rsidRDefault="0090394E" w:rsidP="00B801E9">
          <w:pPr>
            <w:jc w:val="left"/>
            <w:rPr>
              <w:noProof/>
              <w:lang w:eastAsia="en-GB"/>
            </w:rPr>
          </w:pPr>
        </w:p>
      </w:tc>
      <w:tc>
        <w:tcPr>
          <w:tcW w:w="5448" w:type="dxa"/>
          <w:gridSpan w:val="2"/>
          <w:shd w:val="clear" w:color="auto" w:fill="FFFFFF"/>
          <w:tcMar>
            <w:left w:w="108" w:type="dxa"/>
            <w:right w:w="108" w:type="dxa"/>
          </w:tcMar>
        </w:tcPr>
        <w:p w:rsidR="00600505" w:rsidRDefault="00600505" w:rsidP="00B801E9">
          <w:pPr>
            <w:jc w:val="right"/>
            <w:rPr>
              <w:b/>
              <w:szCs w:val="16"/>
            </w:rPr>
          </w:pPr>
          <w:bookmarkStart w:id="24" w:name="bmkSymbols"/>
          <w:r>
            <w:rPr>
              <w:b/>
              <w:szCs w:val="16"/>
            </w:rPr>
            <w:t>G/TBT/N/</w:t>
          </w:r>
          <w:proofErr w:type="spellStart"/>
          <w:r>
            <w:rPr>
              <w:b/>
              <w:szCs w:val="16"/>
            </w:rPr>
            <w:t>CHN</w:t>
          </w:r>
          <w:proofErr w:type="spellEnd"/>
          <w:r>
            <w:rPr>
              <w:b/>
              <w:szCs w:val="16"/>
            </w:rPr>
            <w:t>/1300</w:t>
          </w:r>
        </w:p>
        <w:bookmarkEnd w:id="24"/>
        <w:p w:rsidR="00ED54E0" w:rsidRPr="009239F7" w:rsidRDefault="0090394E" w:rsidP="00B801E9">
          <w:pPr>
            <w:jc w:val="right"/>
            <w:rPr>
              <w:b/>
              <w:szCs w:val="16"/>
            </w:rPr>
          </w:pPr>
        </w:p>
      </w:tc>
    </w:tr>
    <w:tr w:rsidR="00FF6B21" w:rsidTr="008612A9">
      <w:trPr>
        <w:trHeight w:val="240"/>
        <w:jc w:val="center"/>
      </w:trPr>
      <w:tc>
        <w:tcPr>
          <w:tcW w:w="3794" w:type="dxa"/>
          <w:vMerge/>
          <w:shd w:val="clear" w:color="auto" w:fill="FFFFFF"/>
          <w:tcMar>
            <w:left w:w="108" w:type="dxa"/>
            <w:right w:w="108" w:type="dxa"/>
          </w:tcMar>
          <w:vAlign w:val="center"/>
        </w:tcPr>
        <w:p w:rsidR="00ED54E0" w:rsidRPr="009239F7" w:rsidRDefault="0090394E" w:rsidP="00B801E9"/>
      </w:tc>
      <w:tc>
        <w:tcPr>
          <w:tcW w:w="5448" w:type="dxa"/>
          <w:gridSpan w:val="2"/>
          <w:shd w:val="clear" w:color="auto" w:fill="FFFFFF"/>
          <w:tcMar>
            <w:left w:w="108" w:type="dxa"/>
            <w:right w:w="108" w:type="dxa"/>
          </w:tcMar>
          <w:vAlign w:val="center"/>
        </w:tcPr>
        <w:p w:rsidR="00ED54E0" w:rsidRPr="009239F7" w:rsidRDefault="0090394E" w:rsidP="00B801E9">
          <w:pPr>
            <w:jc w:val="right"/>
            <w:rPr>
              <w:szCs w:val="16"/>
            </w:rPr>
          </w:pPr>
          <w:bookmarkStart w:id="25" w:name="spsDateDistribution"/>
          <w:bookmarkStart w:id="26" w:name="bmkDate"/>
          <w:bookmarkEnd w:id="25"/>
          <w:bookmarkEnd w:id="26"/>
          <w:r>
            <w:rPr>
              <w:szCs w:val="16"/>
            </w:rPr>
            <w:t>21 November 2018</w:t>
          </w:r>
          <w:bookmarkStart w:id="27" w:name="_GoBack"/>
          <w:bookmarkEnd w:id="27"/>
        </w:p>
      </w:tc>
    </w:tr>
    <w:tr w:rsidR="00FF6B2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0505" w:rsidP="0097650D">
          <w:pPr>
            <w:jc w:val="left"/>
            <w:rPr>
              <w:b/>
            </w:rPr>
          </w:pPr>
          <w:bookmarkStart w:id="28" w:name="bmkSerial"/>
          <w:r w:rsidRPr="002F6A28">
            <w:rPr>
              <w:color w:val="FF0000"/>
              <w:szCs w:val="16"/>
            </w:rPr>
            <w:t>(</w:t>
          </w:r>
          <w:bookmarkStart w:id="29" w:name="spsSerialNumber"/>
          <w:bookmarkEnd w:id="29"/>
          <w:r w:rsidR="0090394E">
            <w:rPr>
              <w:color w:val="FF0000"/>
              <w:szCs w:val="16"/>
            </w:rPr>
            <w:t>18-7292</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60050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0394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0394E">
            <w:rPr>
              <w:bCs/>
              <w:noProof/>
              <w:szCs w:val="16"/>
            </w:rPr>
            <w:t>1</w:t>
          </w:r>
          <w:r w:rsidRPr="002F6A28">
            <w:rPr>
              <w:bCs/>
              <w:szCs w:val="16"/>
            </w:rPr>
            <w:fldChar w:fldCharType="end"/>
          </w:r>
          <w:bookmarkEnd w:id="30"/>
        </w:p>
      </w:tc>
    </w:tr>
    <w:tr w:rsidR="00FF6B2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00505"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600505" w:rsidP="00B801E9">
          <w:pPr>
            <w:jc w:val="right"/>
            <w:rPr>
              <w:bCs/>
              <w:szCs w:val="18"/>
            </w:rPr>
          </w:pPr>
          <w:bookmarkStart w:id="32" w:name="bmkLanguage"/>
          <w:r>
            <w:rPr>
              <w:bCs/>
              <w:szCs w:val="18"/>
            </w:rPr>
            <w:t>Original: English</w:t>
          </w:r>
          <w:bookmarkEnd w:id="32"/>
        </w:p>
      </w:tc>
    </w:tr>
  </w:tbl>
  <w:p w:rsidR="00ED54E0" w:rsidRPr="002F6A28" w:rsidRDefault="009039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249A12">
      <w:start w:val="1"/>
      <w:numFmt w:val="decimal"/>
      <w:pStyle w:val="SummaryText"/>
      <w:lvlText w:val="%1."/>
      <w:lvlJc w:val="left"/>
      <w:pPr>
        <w:ind w:left="360" w:hanging="360"/>
      </w:pPr>
    </w:lvl>
    <w:lvl w:ilvl="1" w:tplc="28C22962" w:tentative="1">
      <w:start w:val="1"/>
      <w:numFmt w:val="lowerLetter"/>
      <w:lvlText w:val="%2."/>
      <w:lvlJc w:val="left"/>
      <w:pPr>
        <w:ind w:left="1080" w:hanging="360"/>
      </w:pPr>
    </w:lvl>
    <w:lvl w:ilvl="2" w:tplc="186AE1F0" w:tentative="1">
      <w:start w:val="1"/>
      <w:numFmt w:val="lowerRoman"/>
      <w:lvlText w:val="%3."/>
      <w:lvlJc w:val="right"/>
      <w:pPr>
        <w:ind w:left="1800" w:hanging="180"/>
      </w:pPr>
    </w:lvl>
    <w:lvl w:ilvl="3" w:tplc="4068524E" w:tentative="1">
      <w:start w:val="1"/>
      <w:numFmt w:val="decimal"/>
      <w:lvlText w:val="%4."/>
      <w:lvlJc w:val="left"/>
      <w:pPr>
        <w:ind w:left="2520" w:hanging="360"/>
      </w:pPr>
    </w:lvl>
    <w:lvl w:ilvl="4" w:tplc="D764C94C" w:tentative="1">
      <w:start w:val="1"/>
      <w:numFmt w:val="lowerLetter"/>
      <w:lvlText w:val="%5."/>
      <w:lvlJc w:val="left"/>
      <w:pPr>
        <w:ind w:left="3240" w:hanging="360"/>
      </w:pPr>
    </w:lvl>
    <w:lvl w:ilvl="5" w:tplc="1C6CD4CC" w:tentative="1">
      <w:start w:val="1"/>
      <w:numFmt w:val="lowerRoman"/>
      <w:lvlText w:val="%6."/>
      <w:lvlJc w:val="right"/>
      <w:pPr>
        <w:ind w:left="3960" w:hanging="180"/>
      </w:pPr>
    </w:lvl>
    <w:lvl w:ilvl="6" w:tplc="3420404C" w:tentative="1">
      <w:start w:val="1"/>
      <w:numFmt w:val="decimal"/>
      <w:lvlText w:val="%7."/>
      <w:lvlJc w:val="left"/>
      <w:pPr>
        <w:ind w:left="4680" w:hanging="360"/>
      </w:pPr>
    </w:lvl>
    <w:lvl w:ilvl="7" w:tplc="2EFE3E04" w:tentative="1">
      <w:start w:val="1"/>
      <w:numFmt w:val="lowerLetter"/>
      <w:lvlText w:val="%8."/>
      <w:lvlJc w:val="left"/>
      <w:pPr>
        <w:ind w:left="5400" w:hanging="360"/>
      </w:pPr>
    </w:lvl>
    <w:lvl w:ilvl="8" w:tplc="9C3A0C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21"/>
    <w:rsid w:val="000C08FA"/>
    <w:rsid w:val="0057219A"/>
    <w:rsid w:val="00575A42"/>
    <w:rsid w:val="00600505"/>
    <w:rsid w:val="007775FE"/>
    <w:rsid w:val="007C10A3"/>
    <w:rsid w:val="0090394E"/>
    <w:rsid w:val="009C51AE"/>
    <w:rsid w:val="00B14904"/>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B9CE0"/>
  <w15:docId w15:val="{080FFB5D-5734-48D1-BF64-F0E27DC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CHN/18_594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aqsiq.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2018-11-19T12:21:00Z</dcterms:created>
  <dcterms:modified xsi:type="dcterms:W3CDTF">2018-11-21T06:46:00Z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G/TBT/N/CHN/1300</vt:lpwstr>
  </property>
</Properties>
</file>