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A1F9A" w:rsidP="002F6A28">
      <w:pPr>
        <w:pStyle w:val="Title"/>
        <w:rPr>
          <w:caps w:val="0"/>
          <w:kern w:val="0"/>
        </w:rPr>
      </w:pPr>
      <w:r w:rsidRPr="002F6A28">
        <w:rPr>
          <w:caps w:val="0"/>
          <w:kern w:val="0"/>
        </w:rPr>
        <w:t>NOTIFICATION</w:t>
      </w:r>
    </w:p>
    <w:p w:rsidR="009239F7" w:rsidRPr="002F6A28" w:rsidRDefault="009A1F9A" w:rsidP="002F6A28">
      <w:pPr>
        <w:jc w:val="center"/>
      </w:pPr>
      <w:r w:rsidRPr="002F6A28">
        <w:t>The following notification is being circulated in accordance with Article 10.6</w:t>
      </w:r>
    </w:p>
    <w:p w:rsidR="009239F7" w:rsidRPr="002F6A28" w:rsidRDefault="00307DF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A1013" w:rsidTr="0069259F">
        <w:tc>
          <w:tcPr>
            <w:tcW w:w="713" w:type="dxa"/>
            <w:tcBorders>
              <w:bottom w:val="single" w:sz="6" w:space="0" w:color="auto"/>
            </w:tcBorders>
            <w:shd w:val="clear" w:color="auto" w:fill="auto"/>
          </w:tcPr>
          <w:p w:rsidR="00F85C99" w:rsidRPr="002F6A28" w:rsidRDefault="009A1F9A" w:rsidP="00453FF9">
            <w:pPr>
              <w:spacing w:before="120" w:after="120"/>
            </w:pPr>
            <w:r w:rsidRPr="002F6A28">
              <w:rPr>
                <w:b/>
              </w:rPr>
              <w:t>1.</w:t>
            </w:r>
          </w:p>
        </w:tc>
        <w:tc>
          <w:tcPr>
            <w:tcW w:w="8546" w:type="dxa"/>
            <w:tcBorders>
              <w:bottom w:val="single" w:sz="6" w:space="0" w:color="auto"/>
            </w:tcBorders>
            <w:shd w:val="clear" w:color="auto" w:fill="auto"/>
          </w:tcPr>
          <w:p w:rsidR="00F85C99" w:rsidRPr="002F6A28" w:rsidRDefault="009A1F9A" w:rsidP="00453FF9">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9A1F9A" w:rsidP="00453FF9">
            <w:pPr>
              <w:spacing w:after="120"/>
            </w:pPr>
            <w:r w:rsidRPr="002F6A28">
              <w:rPr>
                <w:b/>
              </w:rPr>
              <w:t>If applicable, name of local government involved (Article 3.2 and 7.2):</w:t>
            </w:r>
            <w:r w:rsidRPr="002F6A28">
              <w:t xml:space="preserve"> </w:t>
            </w:r>
            <w:bookmarkStart w:id="1" w:name="sps1b"/>
            <w:bookmarkEnd w:id="1"/>
          </w:p>
        </w:tc>
      </w:tr>
      <w:tr w:rsidR="00FA1013" w:rsidTr="0069259F">
        <w:tc>
          <w:tcPr>
            <w:tcW w:w="713" w:type="dxa"/>
            <w:tcBorders>
              <w:top w:val="single" w:sz="6" w:space="0" w:color="auto"/>
              <w:bottom w:val="single" w:sz="6" w:space="0" w:color="auto"/>
            </w:tcBorders>
            <w:shd w:val="clear" w:color="auto" w:fill="auto"/>
          </w:tcPr>
          <w:p w:rsidR="00F85C99" w:rsidRPr="002F6A28" w:rsidRDefault="009A1F9A" w:rsidP="00453FF9">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A1F9A" w:rsidP="00453FF9">
            <w:pPr>
              <w:spacing w:before="120" w:after="120"/>
            </w:pPr>
            <w:r w:rsidRPr="002F6A28">
              <w:rPr>
                <w:b/>
              </w:rPr>
              <w:t xml:space="preserve">Agency responsible: </w:t>
            </w:r>
            <w:r>
              <w:t>European Commission</w:t>
            </w:r>
            <w:bookmarkStart w:id="2" w:name="sps2a"/>
            <w:bookmarkEnd w:id="2"/>
          </w:p>
          <w:p w:rsidR="00453FF9" w:rsidRDefault="009A1F9A" w:rsidP="00453FF9">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453FF9" w:rsidRDefault="009A1F9A" w:rsidP="00453FF9">
            <w:pPr>
              <w:spacing w:before="120"/>
              <w:rPr>
                <w:lang w:val="fr-CH"/>
              </w:rPr>
            </w:pPr>
            <w:r w:rsidRPr="009F3DDA">
              <w:rPr>
                <w:lang w:val="fr-CH"/>
              </w:rPr>
              <w:t>European Commission</w:t>
            </w:r>
          </w:p>
          <w:p w:rsidR="00FA1013" w:rsidRPr="00453FF9" w:rsidRDefault="009A1F9A" w:rsidP="00453FF9">
            <w:pPr>
              <w:rPr>
                <w:lang w:val="fr-CH"/>
              </w:rPr>
            </w:pPr>
            <w:r w:rsidRPr="00453FF9">
              <w:rPr>
                <w:lang w:val="fr-CH"/>
              </w:rPr>
              <w:t xml:space="preserve">EU-TBT </w:t>
            </w:r>
            <w:proofErr w:type="spellStart"/>
            <w:r w:rsidRPr="00453FF9">
              <w:rPr>
                <w:lang w:val="fr-CH"/>
              </w:rPr>
              <w:t>Enquiry</w:t>
            </w:r>
            <w:proofErr w:type="spellEnd"/>
            <w:r w:rsidRPr="00453FF9">
              <w:rPr>
                <w:lang w:val="fr-CH"/>
              </w:rPr>
              <w:t xml:space="preserve"> Point</w:t>
            </w:r>
          </w:p>
          <w:p w:rsidR="00FA1013" w:rsidRPr="00453FF9" w:rsidRDefault="009A1F9A" w:rsidP="00453FF9">
            <w:pPr>
              <w:rPr>
                <w:lang w:val="fr-CH"/>
              </w:rPr>
            </w:pPr>
            <w:proofErr w:type="gramStart"/>
            <w:r w:rsidRPr="00453FF9">
              <w:rPr>
                <w:lang w:val="fr-CH"/>
              </w:rPr>
              <w:t>Fax:</w:t>
            </w:r>
            <w:proofErr w:type="gramEnd"/>
            <w:r w:rsidRPr="00453FF9">
              <w:rPr>
                <w:lang w:val="fr-CH"/>
              </w:rPr>
              <w:t xml:space="preserve"> +(32) 2 299 80 43</w:t>
            </w:r>
          </w:p>
          <w:p w:rsidR="00FA1013" w:rsidRPr="009F3DDA" w:rsidRDefault="009A1F9A" w:rsidP="00453FF9">
            <w:pPr>
              <w:rPr>
                <w:lang w:val="fr-CH"/>
              </w:rPr>
            </w:pPr>
            <w:proofErr w:type="gramStart"/>
            <w:r w:rsidRPr="009F3DDA">
              <w:rPr>
                <w:lang w:val="fr-CH"/>
              </w:rPr>
              <w:t>E-mail:</w:t>
            </w:r>
            <w:proofErr w:type="gramEnd"/>
            <w:r w:rsidRPr="009F3DDA">
              <w:rPr>
                <w:lang w:val="fr-CH"/>
              </w:rPr>
              <w:t xml:space="preserve"> </w:t>
            </w:r>
            <w:hyperlink r:id="rId7" w:history="1">
              <w:r w:rsidRPr="009F3DDA">
                <w:rPr>
                  <w:color w:val="0000FF"/>
                  <w:u w:val="single"/>
                  <w:lang w:val="fr-CH"/>
                </w:rPr>
                <w:t>grow-eu-tbt@ec.europa.eu</w:t>
              </w:r>
            </w:hyperlink>
          </w:p>
          <w:p w:rsidR="00FA1013" w:rsidRDefault="009A1F9A" w:rsidP="00453FF9">
            <w:pPr>
              <w:spacing w:after="120"/>
            </w:pPr>
            <w:r>
              <w:t xml:space="preserve">Website: </w:t>
            </w:r>
            <w:hyperlink r:id="rId8" w:tgtFrame="_blank" w:history="1">
              <w:r>
                <w:rPr>
                  <w:color w:val="0000FF"/>
                  <w:u w:val="single"/>
                </w:rPr>
                <w:t>http://ec.europa.eu/growth/tools-databases/tbt/en/</w:t>
              </w:r>
            </w:hyperlink>
            <w:r>
              <w:t xml:space="preserve"> </w:t>
            </w:r>
            <w:bookmarkStart w:id="3" w:name="sps4a"/>
            <w:bookmarkEnd w:id="3"/>
          </w:p>
        </w:tc>
      </w:tr>
      <w:tr w:rsidR="00FA1013" w:rsidTr="0069259F">
        <w:tc>
          <w:tcPr>
            <w:tcW w:w="713" w:type="dxa"/>
            <w:tcBorders>
              <w:top w:val="single" w:sz="6" w:space="0" w:color="auto"/>
              <w:bottom w:val="single" w:sz="6" w:space="0" w:color="auto"/>
            </w:tcBorders>
            <w:shd w:val="clear" w:color="auto" w:fill="auto"/>
          </w:tcPr>
          <w:p w:rsidR="00F85C99" w:rsidRPr="002F6A28" w:rsidRDefault="009A1F9A" w:rsidP="00453FF9">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A1F9A" w:rsidP="00453FF9">
            <w:pPr>
              <w:spacing w:before="120" w:after="120"/>
              <w:rPr>
                <w:b/>
              </w:rPr>
            </w:pPr>
            <w:r w:rsidRPr="002F6A28">
              <w:rPr>
                <w:b/>
              </w:rPr>
              <w:t>Notified under Article 2.9.2 [</w:t>
            </w:r>
            <w:bookmarkStart w:id="4" w:name="tbt3a"/>
            <w:r w:rsidRPr="002F6A28">
              <w:rPr>
                <w:b/>
              </w:rPr>
              <w:t>X</w:t>
            </w:r>
            <w:bookmarkEnd w:id="4"/>
            <w:r w:rsidRPr="002F6A28">
              <w:rPr>
                <w:b/>
              </w:rPr>
              <w:t xml:space="preserve">], 2.10.1 </w:t>
            </w:r>
            <w:proofErr w:type="gramStart"/>
            <w:r w:rsidRPr="002F6A28">
              <w:rPr>
                <w:b/>
              </w:rPr>
              <w:t>[</w:t>
            </w:r>
            <w:r w:rsidR="00453FF9" w:rsidRPr="002F6A28">
              <w:rPr>
                <w:b/>
              </w:rPr>
              <w:t> </w:t>
            </w:r>
            <w:r w:rsidRPr="002F6A28">
              <w:rPr>
                <w:b/>
              </w:rPr>
              <w:t>]</w:t>
            </w:r>
            <w:proofErr w:type="gramEnd"/>
            <w:r w:rsidRPr="002F6A28">
              <w:rPr>
                <w:b/>
              </w:rPr>
              <w:t>, 5.6.2 [</w:t>
            </w:r>
            <w:r w:rsidR="00453FF9" w:rsidRPr="002F6A28">
              <w:rPr>
                <w:b/>
              </w:rPr>
              <w:t> </w:t>
            </w:r>
            <w:r w:rsidRPr="002F6A28">
              <w:rPr>
                <w:b/>
              </w:rPr>
              <w:t>], 5.7.1 [</w:t>
            </w:r>
            <w:r w:rsidR="00453FF9" w:rsidRPr="002F6A28">
              <w:rPr>
                <w:b/>
              </w:rPr>
              <w:t> </w:t>
            </w:r>
            <w:r w:rsidRPr="002F6A28">
              <w:rPr>
                <w:b/>
              </w:rPr>
              <w:t>], other:</w:t>
            </w:r>
            <w:bookmarkStart w:id="5" w:name="tbt3e"/>
            <w:bookmarkEnd w:id="5"/>
          </w:p>
        </w:tc>
      </w:tr>
      <w:tr w:rsidR="00FA1013" w:rsidTr="0069259F">
        <w:tc>
          <w:tcPr>
            <w:tcW w:w="713" w:type="dxa"/>
            <w:tcBorders>
              <w:top w:val="single" w:sz="6" w:space="0" w:color="auto"/>
              <w:bottom w:val="single" w:sz="6" w:space="0" w:color="auto"/>
            </w:tcBorders>
            <w:shd w:val="clear" w:color="auto" w:fill="auto"/>
          </w:tcPr>
          <w:p w:rsidR="00F85C99" w:rsidRPr="002F6A28" w:rsidRDefault="009A1F9A" w:rsidP="00453FF9">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A1013" w:rsidRDefault="009A1F9A" w:rsidP="00453FF9">
            <w:pPr>
              <w:spacing w:before="120" w:after="120"/>
            </w:pPr>
            <w:r w:rsidRPr="002F6A28">
              <w:rPr>
                <w:b/>
              </w:rPr>
              <w:t xml:space="preserve">Products covered (HS or CCCN where applicable, otherwise national tariff heading. ICS numbers may be provided in addition, where applicable): </w:t>
            </w:r>
            <w:r>
              <w:t>Wine products</w:t>
            </w:r>
            <w:bookmarkStart w:id="6" w:name="sps3a"/>
            <w:bookmarkEnd w:id="6"/>
          </w:p>
        </w:tc>
      </w:tr>
      <w:tr w:rsidR="00FA1013" w:rsidTr="0069259F">
        <w:tc>
          <w:tcPr>
            <w:tcW w:w="713" w:type="dxa"/>
            <w:tcBorders>
              <w:top w:val="single" w:sz="6" w:space="0" w:color="auto"/>
              <w:bottom w:val="single" w:sz="6" w:space="0" w:color="auto"/>
            </w:tcBorders>
            <w:shd w:val="clear" w:color="auto" w:fill="auto"/>
          </w:tcPr>
          <w:p w:rsidR="00F85C99" w:rsidRPr="002F6A28" w:rsidRDefault="009A1F9A" w:rsidP="00453FF9">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A1F9A" w:rsidP="00453FF9">
            <w:pPr>
              <w:spacing w:before="120" w:after="120"/>
            </w:pPr>
            <w:r w:rsidRPr="002F6A28">
              <w:rPr>
                <w:b/>
              </w:rPr>
              <w:t xml:space="preserve">Title, number of pages and language(s) of the notified document: </w:t>
            </w:r>
            <w:r>
              <w:t xml:space="preserve">Draft Commission Implementing Regulation laying down rules for the application of Regulation (EU) No 1308/2013 of the European Parliament and of the Council </w:t>
            </w:r>
            <w:proofErr w:type="gramStart"/>
            <w:r>
              <w:t>as regards</w:t>
            </w:r>
            <w:proofErr w:type="gramEnd"/>
            <w:r>
              <w:t xml:space="preserve"> analysis methods for determining the physical, chemical and organoleptic characteristics of grapevine products and notifications of Member States decisions concerning increases in natural alcoholic strength (4 pages + Annex 2 pages, in English)</w:t>
            </w:r>
            <w:bookmarkStart w:id="7" w:name="sps5a"/>
            <w:bookmarkStart w:id="8" w:name="sps5b"/>
            <w:bookmarkEnd w:id="7"/>
            <w:bookmarkEnd w:id="8"/>
            <w:r w:rsidR="00453FF9" w:rsidRPr="002F6A28">
              <w:t xml:space="preserve"> </w:t>
            </w:r>
          </w:p>
        </w:tc>
      </w:tr>
      <w:tr w:rsidR="00FA1013" w:rsidTr="0069259F">
        <w:tc>
          <w:tcPr>
            <w:tcW w:w="713" w:type="dxa"/>
            <w:tcBorders>
              <w:top w:val="single" w:sz="6" w:space="0" w:color="auto"/>
              <w:bottom w:val="single" w:sz="6" w:space="0" w:color="auto"/>
            </w:tcBorders>
            <w:shd w:val="clear" w:color="auto" w:fill="auto"/>
          </w:tcPr>
          <w:p w:rsidR="00F85C99" w:rsidRPr="002F6A28" w:rsidRDefault="009A1F9A" w:rsidP="00453FF9">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A1F9A" w:rsidP="00453FF9">
            <w:pPr>
              <w:spacing w:before="120" w:after="120"/>
              <w:rPr>
                <w:b/>
              </w:rPr>
            </w:pPr>
            <w:r w:rsidRPr="002F6A28">
              <w:rPr>
                <w:b/>
              </w:rPr>
              <w:t xml:space="preserve">Description of content: </w:t>
            </w:r>
            <w:r>
              <w:t xml:space="preserve">Regulation (EU) No 1308/2013 provides for European Union (EU) rules on categories of grapevine products, oenological practices and the applicable restrictions for the wine sector and empowers the Commission to adopt delegated and implementing acts setting out the technical details on these matters </w:t>
            </w:r>
            <w:proofErr w:type="gramStart"/>
            <w:r>
              <w:t>in particular on</w:t>
            </w:r>
            <w:proofErr w:type="gramEnd"/>
            <w:r>
              <w:t xml:space="preserve"> authorised oenological, practices, products and processes for all the categories of wine products. </w:t>
            </w:r>
          </w:p>
          <w:p w:rsidR="00FA1013" w:rsidRDefault="009A1F9A" w:rsidP="00453FF9">
            <w:pPr>
              <w:spacing w:after="120"/>
            </w:pPr>
            <w:r>
              <w:t xml:space="preserve">The purpose of this implementing act is to supplement Regulation (EU) No 1308/2013 </w:t>
            </w:r>
            <w:proofErr w:type="gramStart"/>
            <w:r>
              <w:t>as regards</w:t>
            </w:r>
            <w:proofErr w:type="gramEnd"/>
            <w:r>
              <w:t xml:space="preserve"> the applicable EU analysis methods and the notification of EU Member States decisions allowing an increase in natural alcoholic strength. </w:t>
            </w:r>
          </w:p>
          <w:p w:rsidR="00FA1013" w:rsidRDefault="009A1F9A" w:rsidP="00453FF9">
            <w:pPr>
              <w:spacing w:after="120"/>
            </w:pPr>
            <w:r>
              <w:t xml:space="preserve">The Delegated and Implementing Regulations repeal and replace Commission Regulation (EC) No 606/2009 </w:t>
            </w:r>
            <w:r>
              <w:rPr>
                <w:b/>
                <w:bCs/>
              </w:rPr>
              <w:t xml:space="preserve">of 10 July 2009 laying down certain detailed rules for the implementation of Council Regulation (EC) No 479/2008 </w:t>
            </w:r>
            <w:proofErr w:type="gramStart"/>
            <w:r>
              <w:rPr>
                <w:b/>
                <w:bCs/>
              </w:rPr>
              <w:t>as regards</w:t>
            </w:r>
            <w:proofErr w:type="gramEnd"/>
            <w:r>
              <w:rPr>
                <w:b/>
                <w:bCs/>
              </w:rPr>
              <w:t xml:space="preserve"> the categories of grapevine products, oenological practices and the applicable restrictions </w:t>
            </w:r>
            <w:r>
              <w:t>(OJ L 193 24.7.2009, p. 1).</w:t>
            </w:r>
            <w:bookmarkStart w:id="9" w:name="_GoBack"/>
            <w:bookmarkEnd w:id="9"/>
          </w:p>
          <w:p w:rsidR="00FA1013" w:rsidRDefault="009A1F9A" w:rsidP="00453FF9">
            <w:pPr>
              <w:spacing w:after="120"/>
            </w:pPr>
            <w:r>
              <w:t xml:space="preserve">Please note that only the provisions related to technical standards, definitions and labelling would fall under the scope of the TBT Agreement. Elements pertaining to intellectual property rights, </w:t>
            </w:r>
            <w:proofErr w:type="gramStart"/>
            <w:r>
              <w:t>in particular to</w:t>
            </w:r>
            <w:proofErr w:type="gramEnd"/>
            <w:r>
              <w:t xml:space="preserve"> the application and/or implementation of </w:t>
            </w:r>
            <w:r>
              <w:lastRenderedPageBreak/>
              <w:t xml:space="preserve">Geographical Indications (GIs) are included in this notification as part of a legislative package but clearly falling outside the scope of the TBT agreement. </w:t>
            </w:r>
            <w:bookmarkStart w:id="10" w:name="sps6a"/>
            <w:bookmarkEnd w:id="10"/>
          </w:p>
        </w:tc>
      </w:tr>
      <w:tr w:rsidR="00FA1013" w:rsidTr="0069259F">
        <w:tc>
          <w:tcPr>
            <w:tcW w:w="713" w:type="dxa"/>
            <w:tcBorders>
              <w:top w:val="single" w:sz="6" w:space="0" w:color="auto"/>
              <w:bottom w:val="single" w:sz="6" w:space="0" w:color="auto"/>
            </w:tcBorders>
            <w:shd w:val="clear" w:color="auto" w:fill="auto"/>
          </w:tcPr>
          <w:p w:rsidR="00F85C99" w:rsidRPr="002F6A28" w:rsidRDefault="009A1F9A" w:rsidP="00453FF9">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9A1F9A" w:rsidP="00453FF9">
            <w:pPr>
              <w:spacing w:before="120" w:after="120"/>
              <w:rPr>
                <w:b/>
              </w:rPr>
            </w:pPr>
            <w:r w:rsidRPr="002F6A28">
              <w:rPr>
                <w:b/>
              </w:rPr>
              <w:t xml:space="preserve">Objective and rationale, including the nature of urgent problems where applicable: </w:t>
            </w:r>
            <w:r>
              <w:t xml:space="preserve">The draft implementing act is laying down rules for the application of Regulation (EU) No 1308/2013 of the European Parliament and of the Council </w:t>
            </w:r>
            <w:proofErr w:type="gramStart"/>
            <w:r>
              <w:t>as regards</w:t>
            </w:r>
            <w:proofErr w:type="gramEnd"/>
            <w:r>
              <w:t xml:space="preserve"> analysis methods for determining the physical, chemical and organoleptic characteristics of grapevine products and notifications of Member States decisions concerning increases in natural alcoholic strength.</w:t>
            </w:r>
            <w:bookmarkStart w:id="11" w:name="sps7f"/>
            <w:bookmarkEnd w:id="11"/>
          </w:p>
        </w:tc>
      </w:tr>
      <w:tr w:rsidR="00FA1013" w:rsidTr="0069259F">
        <w:tc>
          <w:tcPr>
            <w:tcW w:w="713" w:type="dxa"/>
            <w:tcBorders>
              <w:top w:val="single" w:sz="6" w:space="0" w:color="auto"/>
              <w:bottom w:val="single" w:sz="6" w:space="0" w:color="auto"/>
            </w:tcBorders>
            <w:shd w:val="clear" w:color="auto" w:fill="auto"/>
          </w:tcPr>
          <w:p w:rsidR="00F85C99" w:rsidRPr="002F6A28" w:rsidRDefault="009A1F9A" w:rsidP="00453FF9">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A1F9A" w:rsidP="00453FF9">
            <w:pPr>
              <w:spacing w:before="120" w:after="120"/>
            </w:pPr>
            <w:r w:rsidRPr="002F6A28">
              <w:rPr>
                <w:b/>
              </w:rPr>
              <w:t>Relevant documents:</w:t>
            </w:r>
            <w:r w:rsidRPr="002F6A28">
              <w:t xml:space="preserve"> </w:t>
            </w:r>
          </w:p>
          <w:p w:rsidR="00453FF9" w:rsidRDefault="009A1F9A" w:rsidP="00453FF9">
            <w:pPr>
              <w:numPr>
                <w:ilvl w:val="0"/>
                <w:numId w:val="16"/>
              </w:numPr>
              <w:spacing w:after="120"/>
            </w:pPr>
            <w:r>
              <w:t>Regulation (EU) No 1308/2013 of the European Parliament and of the Council of 17 December 2013 establishing a common organisation of the markets in agricultural products and repealing Council Regulations (EEC) No 922/72, (EEC) No 234/79, (EC) No 1037/2001 and (EC) No 1234/2007 (OJ L 347, 20.12.2013, p. 671-854).</w:t>
            </w:r>
          </w:p>
          <w:p w:rsidR="00FA1013" w:rsidRDefault="00307DF5" w:rsidP="00453FF9">
            <w:pPr>
              <w:spacing w:after="120"/>
              <w:ind w:left="720"/>
            </w:pPr>
            <w:hyperlink r:id="rId9" w:history="1">
              <w:r w:rsidR="009A1F9A" w:rsidRPr="00453FF9">
                <w:rPr>
                  <w:color w:val="0000FF"/>
                  <w:u w:val="single"/>
                </w:rPr>
                <w:t>http://eur-lex.europa.eu/legal-content/EN/TXT/?qid=1502976703496&amp;uri=CELEX:32013R1308</w:t>
              </w:r>
            </w:hyperlink>
          </w:p>
          <w:p w:rsidR="00453FF9" w:rsidRDefault="009A1F9A" w:rsidP="00453FF9">
            <w:pPr>
              <w:numPr>
                <w:ilvl w:val="0"/>
                <w:numId w:val="17"/>
              </w:numPr>
              <w:spacing w:after="120"/>
            </w:pPr>
            <w:r>
              <w:rPr>
                <w:b/>
                <w:bCs/>
              </w:rPr>
              <w:t xml:space="preserve">Commission regulation (EC) No 606/2009 of 10 July 2009 laying down certain detailed rules for the implementation of Council Regulation (EC) No 479/2008 </w:t>
            </w:r>
            <w:proofErr w:type="gramStart"/>
            <w:r>
              <w:rPr>
                <w:b/>
                <w:bCs/>
              </w:rPr>
              <w:t>as regards</w:t>
            </w:r>
            <w:proofErr w:type="gramEnd"/>
            <w:r>
              <w:rPr>
                <w:b/>
                <w:bCs/>
              </w:rPr>
              <w:t xml:space="preserve"> the categories of grapevine products, oenological practices and the applicable restrictions </w:t>
            </w:r>
            <w:r>
              <w:t>(</w:t>
            </w:r>
            <w:r w:rsidR="00453FF9">
              <w:t>OJ L 193 24.7.2009, p. 1).</w:t>
            </w:r>
          </w:p>
          <w:p w:rsidR="00FA1013" w:rsidRDefault="00307DF5" w:rsidP="00453FF9">
            <w:pPr>
              <w:spacing w:after="120"/>
              <w:ind w:left="720"/>
            </w:pPr>
            <w:hyperlink r:id="rId10" w:history="1">
              <w:r w:rsidR="009A1F9A">
                <w:rPr>
                  <w:color w:val="0000FF"/>
                  <w:u w:val="single"/>
                </w:rPr>
                <w:t>https://eur-lex.europa.eu/legal-content/EN/TXT/?qid=1541668616830&amp;uri=CELEX:02009R0606-20180303</w:t>
              </w:r>
            </w:hyperlink>
            <w:bookmarkStart w:id="12" w:name="sps9a"/>
            <w:bookmarkEnd w:id="12"/>
            <w:r w:rsidR="00453FF9">
              <w:t> </w:t>
            </w:r>
            <w:r w:rsidR="009A1F9A" w:rsidRPr="002F6A28">
              <w:rPr>
                <w:bCs/>
              </w:rPr>
              <w:t xml:space="preserve"> </w:t>
            </w:r>
            <w:bookmarkStart w:id="13" w:name="sps9b"/>
            <w:bookmarkEnd w:id="13"/>
          </w:p>
        </w:tc>
      </w:tr>
      <w:tr w:rsidR="00FA1013" w:rsidTr="0069259F">
        <w:tc>
          <w:tcPr>
            <w:tcW w:w="713" w:type="dxa"/>
            <w:tcBorders>
              <w:top w:val="single" w:sz="6" w:space="0" w:color="auto"/>
              <w:bottom w:val="single" w:sz="6" w:space="0" w:color="auto"/>
            </w:tcBorders>
            <w:shd w:val="clear" w:color="auto" w:fill="auto"/>
          </w:tcPr>
          <w:p w:rsidR="00EE3A11" w:rsidRPr="002F6A28" w:rsidRDefault="009A1F9A" w:rsidP="00453FF9">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A1F9A" w:rsidP="00453FF9">
            <w:pPr>
              <w:spacing w:before="120" w:after="120"/>
            </w:pPr>
            <w:r w:rsidRPr="002F6A28">
              <w:rPr>
                <w:b/>
              </w:rPr>
              <w:t>Proposed date of adoption:</w:t>
            </w:r>
            <w:bookmarkStart w:id="14" w:name="sps10b"/>
            <w:r w:rsidR="00453FF9" w:rsidRPr="002F6A28">
              <w:rPr>
                <w:b/>
              </w:rPr>
              <w:t xml:space="preserve"> </w:t>
            </w:r>
            <w:r w:rsidRPr="002F6A28">
              <w:t>March 2019</w:t>
            </w:r>
            <w:bookmarkEnd w:id="14"/>
          </w:p>
          <w:p w:rsidR="00EE3A11" w:rsidRPr="002F6A28" w:rsidRDefault="009A1F9A" w:rsidP="00453FF9">
            <w:pPr>
              <w:spacing w:after="120"/>
            </w:pPr>
            <w:r w:rsidRPr="002F6A28">
              <w:rPr>
                <w:b/>
              </w:rPr>
              <w:t>Proposed date of entry into force:</w:t>
            </w:r>
            <w:bookmarkStart w:id="15" w:name="sps11b"/>
            <w:r w:rsidR="00453FF9" w:rsidRPr="002F6A28">
              <w:rPr>
                <w:b/>
              </w:rPr>
              <w:t xml:space="preserve"> </w:t>
            </w:r>
            <w:r w:rsidRPr="002F6A28">
              <w:t>20 days from publication in the Official Journal of the EU</w:t>
            </w:r>
            <w:bookmarkEnd w:id="15"/>
          </w:p>
        </w:tc>
      </w:tr>
      <w:tr w:rsidR="00FA1013" w:rsidTr="0069259F">
        <w:tc>
          <w:tcPr>
            <w:tcW w:w="713" w:type="dxa"/>
            <w:tcBorders>
              <w:top w:val="single" w:sz="6" w:space="0" w:color="auto"/>
              <w:bottom w:val="single" w:sz="6" w:space="0" w:color="auto"/>
            </w:tcBorders>
            <w:shd w:val="clear" w:color="auto" w:fill="auto"/>
          </w:tcPr>
          <w:p w:rsidR="00F85C99" w:rsidRPr="002F6A28" w:rsidRDefault="009A1F9A" w:rsidP="00453FF9">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A1F9A" w:rsidP="00453FF9">
            <w:pPr>
              <w:spacing w:before="120" w:after="120"/>
            </w:pPr>
            <w:r w:rsidRPr="002F6A28">
              <w:rPr>
                <w:b/>
              </w:rPr>
              <w:t xml:space="preserve">Final date for comments: </w:t>
            </w:r>
            <w:r>
              <w:t>60 days from notification</w:t>
            </w:r>
            <w:bookmarkStart w:id="16" w:name="sps12a"/>
            <w:bookmarkEnd w:id="16"/>
          </w:p>
        </w:tc>
      </w:tr>
      <w:tr w:rsidR="00FA1013" w:rsidTr="0069259F">
        <w:tc>
          <w:tcPr>
            <w:tcW w:w="713" w:type="dxa"/>
            <w:tcBorders>
              <w:top w:val="single" w:sz="6" w:space="0" w:color="auto"/>
            </w:tcBorders>
            <w:shd w:val="clear" w:color="auto" w:fill="auto"/>
          </w:tcPr>
          <w:p w:rsidR="00F85C99" w:rsidRPr="002F6A28" w:rsidRDefault="009A1F9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A1F9A" w:rsidP="00E969D2">
            <w:pPr>
              <w:keepNext/>
              <w:keepLines/>
              <w:spacing w:before="120" w:after="120"/>
            </w:pPr>
            <w:r w:rsidRPr="002F6A28">
              <w:rPr>
                <w:b/>
              </w:rPr>
              <w:t xml:space="preserve">Texts available from: National enquiry point </w:t>
            </w:r>
            <w:proofErr w:type="gramStart"/>
            <w:r w:rsidRPr="002F6A28">
              <w:rPr>
                <w:b/>
              </w:rPr>
              <w:t>[ ]</w:t>
            </w:r>
            <w:bookmarkStart w:id="17" w:name="sps13b"/>
            <w:bookmarkEnd w:id="17"/>
            <w:proofErr w:type="gramEnd"/>
            <w:r w:rsidRPr="002F6A28">
              <w:rPr>
                <w:b/>
              </w:rPr>
              <w:t xml:space="preserve"> or address, telephone and fax numbers and email and website addresses, if available, of other body:</w:t>
            </w:r>
            <w:r w:rsidRPr="002F6A28">
              <w:t xml:space="preserve"> </w:t>
            </w:r>
          </w:p>
          <w:p w:rsidR="009A1F9A" w:rsidRPr="009F3DDA" w:rsidRDefault="009A1F9A" w:rsidP="00E969D2">
            <w:pPr>
              <w:keepNext/>
              <w:keepLines/>
              <w:spacing w:after="120"/>
              <w:jc w:val="left"/>
              <w:rPr>
                <w:lang w:val="fr-CH"/>
              </w:rPr>
            </w:pPr>
            <w:r w:rsidRPr="009F3DDA">
              <w:rPr>
                <w:lang w:val="fr-CH"/>
              </w:rPr>
              <w:t>European Commission</w:t>
            </w:r>
            <w:r w:rsidRPr="009F3DDA">
              <w:rPr>
                <w:lang w:val="fr-CH"/>
              </w:rPr>
              <w:br/>
              <w:t>EU-TBT Enquiry Point</w:t>
            </w:r>
            <w:r w:rsidRPr="009F3DDA">
              <w:rPr>
                <w:lang w:val="fr-CH"/>
              </w:rPr>
              <w:br/>
            </w:r>
            <w:proofErr w:type="gramStart"/>
            <w:r w:rsidRPr="009F3DDA">
              <w:rPr>
                <w:lang w:val="fr-CH"/>
              </w:rPr>
              <w:t>Fax:</w:t>
            </w:r>
            <w:proofErr w:type="gramEnd"/>
            <w:r w:rsidRPr="009F3DDA">
              <w:rPr>
                <w:lang w:val="fr-CH"/>
              </w:rPr>
              <w:t xml:space="preserve"> + (32) 2 299 80 43</w:t>
            </w:r>
            <w:r w:rsidRPr="009F3DDA">
              <w:rPr>
                <w:lang w:val="fr-CH"/>
              </w:rPr>
              <w:br/>
              <w:t xml:space="preserve">E-mail: </w:t>
            </w:r>
            <w:hyperlink r:id="rId11" w:history="1">
              <w:r w:rsidRPr="009F3DDA">
                <w:rPr>
                  <w:color w:val="0000FF"/>
                  <w:u w:val="single"/>
                  <w:lang w:val="fr-CH"/>
                </w:rPr>
                <w:t>grow-eu-tbt@ec.europa.eu</w:t>
              </w:r>
            </w:hyperlink>
          </w:p>
          <w:p w:rsidR="00453FF9" w:rsidRDefault="009A1F9A" w:rsidP="00E969D2">
            <w:pPr>
              <w:keepNext/>
              <w:keepLines/>
              <w:spacing w:after="120"/>
              <w:jc w:val="left"/>
            </w:pPr>
            <w:r>
              <w:t xml:space="preserve">The text is available on the EU-TBT </w:t>
            </w:r>
            <w:proofErr w:type="gramStart"/>
            <w:r>
              <w:t>Website :</w:t>
            </w:r>
            <w:proofErr w:type="gramEnd"/>
            <w:r>
              <w:t xml:space="preserve"> </w:t>
            </w:r>
            <w:hyperlink r:id="rId12" w:tgtFrame="_blank" w:history="1">
              <w:r>
                <w:rPr>
                  <w:color w:val="0000FF"/>
                  <w:u w:val="single"/>
                </w:rPr>
                <w:t>http://ec.europa.eu/growth/tools-databases/tbt/en/</w:t>
              </w:r>
            </w:hyperlink>
          </w:p>
          <w:p w:rsidR="00F85C99" w:rsidRPr="002F6A28" w:rsidRDefault="00307DF5" w:rsidP="00E969D2">
            <w:pPr>
              <w:keepNext/>
              <w:keepLines/>
              <w:spacing w:after="120"/>
              <w:jc w:val="left"/>
            </w:pPr>
            <w:hyperlink r:id="rId13" w:tgtFrame="_blank" w:history="1">
              <w:r w:rsidR="009A1F9A">
                <w:rPr>
                  <w:color w:val="0000FF"/>
                  <w:u w:val="single"/>
                </w:rPr>
                <w:t>https://members.wto.org/crnattachments/2018/TBT/EEC/18_6548_00_e.pdf</w:t>
              </w:r>
            </w:hyperlink>
          </w:p>
          <w:p w:rsidR="00FA1013" w:rsidRDefault="00307DF5">
            <w:pPr>
              <w:spacing w:after="120"/>
              <w:jc w:val="left"/>
            </w:pPr>
            <w:hyperlink r:id="rId14" w:tgtFrame="_blank" w:history="1">
              <w:r w:rsidR="009A1F9A">
                <w:rPr>
                  <w:color w:val="0000FF"/>
                  <w:u w:val="single"/>
                </w:rPr>
                <w:t>https://members.wto.org/crnattachments/2018/TBT/EEC/18_6548_01_e.pdf</w:t>
              </w:r>
            </w:hyperlink>
            <w:bookmarkStart w:id="18" w:name="sps13c"/>
            <w:bookmarkEnd w:id="18"/>
          </w:p>
        </w:tc>
      </w:tr>
    </w:tbl>
    <w:p w:rsidR="00EE3A11" w:rsidRPr="002F6A28" w:rsidRDefault="00307DF5" w:rsidP="002F6A28"/>
    <w:sectPr w:rsidR="00EE3A11" w:rsidRPr="002F6A28" w:rsidSect="000636DF">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8BB" w:rsidRDefault="009A1F9A">
      <w:r>
        <w:separator/>
      </w:r>
    </w:p>
  </w:endnote>
  <w:endnote w:type="continuationSeparator" w:id="0">
    <w:p w:rsidR="00DF38BB" w:rsidRDefault="009A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636DF" w:rsidRDefault="000636DF" w:rsidP="000636D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636DF" w:rsidRDefault="000636DF" w:rsidP="000636D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A1F9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8BB" w:rsidRDefault="009A1F9A">
      <w:r>
        <w:separator/>
      </w:r>
    </w:p>
  </w:footnote>
  <w:footnote w:type="continuationSeparator" w:id="0">
    <w:p w:rsidR="00DF38BB" w:rsidRDefault="009A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DF" w:rsidRPr="000636DF" w:rsidRDefault="000636DF" w:rsidP="000636DF">
    <w:pPr>
      <w:pStyle w:val="Header"/>
      <w:pBdr>
        <w:bottom w:val="single" w:sz="4" w:space="1" w:color="auto"/>
      </w:pBdr>
      <w:tabs>
        <w:tab w:val="clear" w:pos="4513"/>
        <w:tab w:val="clear" w:pos="9027"/>
      </w:tabs>
      <w:jc w:val="center"/>
    </w:pPr>
    <w:r w:rsidRPr="000636DF">
      <w:t>G/TBT/N/EU/638</w:t>
    </w:r>
  </w:p>
  <w:p w:rsidR="000636DF" w:rsidRPr="000636DF" w:rsidRDefault="000636DF" w:rsidP="000636DF">
    <w:pPr>
      <w:pStyle w:val="Header"/>
      <w:pBdr>
        <w:bottom w:val="single" w:sz="4" w:space="1" w:color="auto"/>
      </w:pBdr>
      <w:tabs>
        <w:tab w:val="clear" w:pos="4513"/>
        <w:tab w:val="clear" w:pos="9027"/>
      </w:tabs>
      <w:jc w:val="center"/>
    </w:pPr>
  </w:p>
  <w:p w:rsidR="000636DF" w:rsidRPr="000636DF" w:rsidRDefault="000636DF" w:rsidP="000636DF">
    <w:pPr>
      <w:pStyle w:val="Header"/>
      <w:pBdr>
        <w:bottom w:val="single" w:sz="4" w:space="1" w:color="auto"/>
      </w:pBdr>
      <w:tabs>
        <w:tab w:val="clear" w:pos="4513"/>
        <w:tab w:val="clear" w:pos="9027"/>
      </w:tabs>
      <w:jc w:val="center"/>
    </w:pPr>
    <w:r w:rsidRPr="000636DF">
      <w:t xml:space="preserve">- </w:t>
    </w:r>
    <w:r w:rsidRPr="000636DF">
      <w:fldChar w:fldCharType="begin"/>
    </w:r>
    <w:r w:rsidRPr="000636DF">
      <w:instrText xml:space="preserve"> PAGE </w:instrText>
    </w:r>
    <w:r w:rsidRPr="000636DF">
      <w:fldChar w:fldCharType="separate"/>
    </w:r>
    <w:r w:rsidR="00307DF5">
      <w:rPr>
        <w:noProof/>
      </w:rPr>
      <w:t>2</w:t>
    </w:r>
    <w:r w:rsidRPr="000636DF">
      <w:fldChar w:fldCharType="end"/>
    </w:r>
    <w:r w:rsidRPr="000636DF">
      <w:t xml:space="preserve"> -</w:t>
    </w:r>
  </w:p>
  <w:p w:rsidR="009239F7" w:rsidRPr="000636DF" w:rsidRDefault="00307DF5" w:rsidP="000636D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DF" w:rsidRPr="000636DF" w:rsidRDefault="000636DF" w:rsidP="000636DF">
    <w:pPr>
      <w:pStyle w:val="Header"/>
      <w:pBdr>
        <w:bottom w:val="single" w:sz="4" w:space="1" w:color="auto"/>
      </w:pBdr>
      <w:tabs>
        <w:tab w:val="clear" w:pos="4513"/>
        <w:tab w:val="clear" w:pos="9027"/>
      </w:tabs>
      <w:jc w:val="center"/>
    </w:pPr>
    <w:r w:rsidRPr="000636DF">
      <w:t>G/TBT/N/EU/638</w:t>
    </w:r>
  </w:p>
  <w:p w:rsidR="000636DF" w:rsidRPr="000636DF" w:rsidRDefault="000636DF" w:rsidP="000636DF">
    <w:pPr>
      <w:pStyle w:val="Header"/>
      <w:pBdr>
        <w:bottom w:val="single" w:sz="4" w:space="1" w:color="auto"/>
      </w:pBdr>
      <w:tabs>
        <w:tab w:val="clear" w:pos="4513"/>
        <w:tab w:val="clear" w:pos="9027"/>
      </w:tabs>
      <w:jc w:val="center"/>
    </w:pPr>
  </w:p>
  <w:p w:rsidR="000636DF" w:rsidRPr="000636DF" w:rsidRDefault="000636DF" w:rsidP="000636DF">
    <w:pPr>
      <w:pStyle w:val="Header"/>
      <w:pBdr>
        <w:bottom w:val="single" w:sz="4" w:space="1" w:color="auto"/>
      </w:pBdr>
      <w:tabs>
        <w:tab w:val="clear" w:pos="4513"/>
        <w:tab w:val="clear" w:pos="9027"/>
      </w:tabs>
      <w:jc w:val="center"/>
    </w:pPr>
    <w:r w:rsidRPr="000636DF">
      <w:t xml:space="preserve">- </w:t>
    </w:r>
    <w:r w:rsidRPr="000636DF">
      <w:fldChar w:fldCharType="begin"/>
    </w:r>
    <w:r w:rsidRPr="000636DF">
      <w:instrText xml:space="preserve"> PAGE </w:instrText>
    </w:r>
    <w:r w:rsidRPr="000636DF">
      <w:fldChar w:fldCharType="separate"/>
    </w:r>
    <w:r w:rsidRPr="000636DF">
      <w:rPr>
        <w:noProof/>
      </w:rPr>
      <w:t>2</w:t>
    </w:r>
    <w:r w:rsidRPr="000636DF">
      <w:fldChar w:fldCharType="end"/>
    </w:r>
    <w:r w:rsidRPr="000636DF">
      <w:t xml:space="preserve"> -</w:t>
    </w:r>
  </w:p>
  <w:p w:rsidR="009239F7" w:rsidRPr="000636DF" w:rsidRDefault="00307DF5" w:rsidP="000636D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1013" w:rsidTr="008612A9">
      <w:trPr>
        <w:trHeight w:val="240"/>
        <w:jc w:val="center"/>
      </w:trPr>
      <w:tc>
        <w:tcPr>
          <w:tcW w:w="3794" w:type="dxa"/>
          <w:shd w:val="clear" w:color="auto" w:fill="FFFFFF"/>
          <w:tcMar>
            <w:left w:w="108" w:type="dxa"/>
            <w:right w:w="108" w:type="dxa"/>
          </w:tcMar>
          <w:vAlign w:val="center"/>
        </w:tcPr>
        <w:p w:rsidR="00ED54E0" w:rsidRPr="009239F7" w:rsidRDefault="00307DF5"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0636DF" w:rsidP="00B801E9">
          <w:pPr>
            <w:jc w:val="right"/>
            <w:rPr>
              <w:b/>
              <w:color w:val="FF0000"/>
              <w:szCs w:val="16"/>
            </w:rPr>
          </w:pPr>
          <w:r>
            <w:rPr>
              <w:b/>
              <w:color w:val="FF0000"/>
              <w:szCs w:val="16"/>
            </w:rPr>
            <w:t xml:space="preserve"> </w:t>
          </w:r>
        </w:p>
      </w:tc>
    </w:tr>
    <w:bookmarkEnd w:id="19"/>
    <w:tr w:rsidR="00FA1013" w:rsidTr="008612A9">
      <w:trPr>
        <w:trHeight w:val="213"/>
        <w:jc w:val="center"/>
      </w:trPr>
      <w:tc>
        <w:tcPr>
          <w:tcW w:w="3794" w:type="dxa"/>
          <w:vMerge w:val="restart"/>
          <w:shd w:val="clear" w:color="auto" w:fill="FFFFFF"/>
          <w:tcMar>
            <w:left w:w="0" w:type="dxa"/>
            <w:right w:w="0" w:type="dxa"/>
          </w:tcMar>
        </w:tcPr>
        <w:p w:rsidR="00ED54E0" w:rsidRPr="009239F7" w:rsidRDefault="009B56F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07DF5" w:rsidP="00B801E9">
          <w:pPr>
            <w:jc w:val="right"/>
            <w:rPr>
              <w:b/>
              <w:szCs w:val="16"/>
            </w:rPr>
          </w:pPr>
        </w:p>
      </w:tc>
    </w:tr>
    <w:tr w:rsidR="00FA1013" w:rsidTr="008612A9">
      <w:trPr>
        <w:trHeight w:val="868"/>
        <w:jc w:val="center"/>
      </w:trPr>
      <w:tc>
        <w:tcPr>
          <w:tcW w:w="3794" w:type="dxa"/>
          <w:vMerge/>
          <w:shd w:val="clear" w:color="auto" w:fill="FFFFFF"/>
          <w:tcMar>
            <w:left w:w="108" w:type="dxa"/>
            <w:right w:w="108" w:type="dxa"/>
          </w:tcMar>
        </w:tcPr>
        <w:p w:rsidR="00ED54E0" w:rsidRPr="009239F7" w:rsidRDefault="00307DF5" w:rsidP="00B801E9">
          <w:pPr>
            <w:jc w:val="left"/>
            <w:rPr>
              <w:noProof/>
              <w:lang w:eastAsia="en-GB"/>
            </w:rPr>
          </w:pPr>
        </w:p>
      </w:tc>
      <w:tc>
        <w:tcPr>
          <w:tcW w:w="5448" w:type="dxa"/>
          <w:gridSpan w:val="2"/>
          <w:shd w:val="clear" w:color="auto" w:fill="FFFFFF"/>
          <w:tcMar>
            <w:left w:w="108" w:type="dxa"/>
            <w:right w:w="108" w:type="dxa"/>
          </w:tcMar>
        </w:tcPr>
        <w:p w:rsidR="000636DF" w:rsidRDefault="000636DF" w:rsidP="00B801E9">
          <w:pPr>
            <w:jc w:val="right"/>
            <w:rPr>
              <w:b/>
              <w:szCs w:val="16"/>
            </w:rPr>
          </w:pPr>
          <w:bookmarkStart w:id="20" w:name="bmkSymbols"/>
          <w:r>
            <w:rPr>
              <w:b/>
              <w:szCs w:val="16"/>
            </w:rPr>
            <w:t>G/TBT/N/EU/638</w:t>
          </w:r>
        </w:p>
        <w:bookmarkEnd w:id="20"/>
        <w:p w:rsidR="00ED54E0" w:rsidRPr="009239F7" w:rsidRDefault="00307DF5" w:rsidP="00B801E9">
          <w:pPr>
            <w:jc w:val="right"/>
            <w:rPr>
              <w:b/>
              <w:szCs w:val="16"/>
            </w:rPr>
          </w:pPr>
        </w:p>
      </w:tc>
    </w:tr>
    <w:tr w:rsidR="00FA1013" w:rsidTr="008612A9">
      <w:trPr>
        <w:trHeight w:val="240"/>
        <w:jc w:val="center"/>
      </w:trPr>
      <w:tc>
        <w:tcPr>
          <w:tcW w:w="3794" w:type="dxa"/>
          <w:vMerge/>
          <w:shd w:val="clear" w:color="auto" w:fill="FFFFFF"/>
          <w:tcMar>
            <w:left w:w="108" w:type="dxa"/>
            <w:right w:w="108" w:type="dxa"/>
          </w:tcMar>
          <w:vAlign w:val="center"/>
        </w:tcPr>
        <w:p w:rsidR="00ED54E0" w:rsidRPr="009239F7" w:rsidRDefault="00307DF5" w:rsidP="00B801E9"/>
      </w:tc>
      <w:tc>
        <w:tcPr>
          <w:tcW w:w="5448" w:type="dxa"/>
          <w:gridSpan w:val="2"/>
          <w:shd w:val="clear" w:color="auto" w:fill="FFFFFF"/>
          <w:tcMar>
            <w:left w:w="108" w:type="dxa"/>
            <w:right w:w="108" w:type="dxa"/>
          </w:tcMar>
          <w:vAlign w:val="center"/>
        </w:tcPr>
        <w:p w:rsidR="00ED54E0" w:rsidRPr="009239F7" w:rsidRDefault="009F3DDA" w:rsidP="00B801E9">
          <w:pPr>
            <w:jc w:val="right"/>
            <w:rPr>
              <w:szCs w:val="16"/>
            </w:rPr>
          </w:pPr>
          <w:bookmarkStart w:id="21" w:name="spsDateDistribution"/>
          <w:bookmarkStart w:id="22" w:name="bmkDate"/>
          <w:bookmarkEnd w:id="21"/>
          <w:bookmarkEnd w:id="22"/>
          <w:r>
            <w:rPr>
              <w:szCs w:val="16"/>
            </w:rPr>
            <w:t>3 January 2019</w:t>
          </w:r>
        </w:p>
      </w:tc>
    </w:tr>
    <w:tr w:rsidR="00FA101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A1F9A" w:rsidP="0097650D">
          <w:pPr>
            <w:jc w:val="left"/>
            <w:rPr>
              <w:b/>
            </w:rPr>
          </w:pPr>
          <w:bookmarkStart w:id="23" w:name="bmkSerial"/>
          <w:r w:rsidRPr="002F6A28">
            <w:rPr>
              <w:color w:val="FF0000"/>
              <w:szCs w:val="16"/>
            </w:rPr>
            <w:t>(</w:t>
          </w:r>
          <w:bookmarkStart w:id="24" w:name="spsSerialNumber"/>
          <w:bookmarkEnd w:id="24"/>
          <w:r w:rsidR="009F3DDA">
            <w:rPr>
              <w:color w:val="FF0000"/>
              <w:szCs w:val="16"/>
            </w:rPr>
            <w:t>19-</w:t>
          </w:r>
          <w:r w:rsidR="00307DF5">
            <w:rPr>
              <w:color w:val="FF0000"/>
              <w:szCs w:val="16"/>
            </w:rPr>
            <w:t>0001</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9A1F9A"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07DF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07DF5">
            <w:rPr>
              <w:bCs/>
              <w:noProof/>
              <w:szCs w:val="16"/>
            </w:rPr>
            <w:t>2</w:t>
          </w:r>
          <w:r w:rsidRPr="002F6A28">
            <w:rPr>
              <w:bCs/>
              <w:szCs w:val="16"/>
            </w:rPr>
            <w:fldChar w:fldCharType="end"/>
          </w:r>
          <w:bookmarkEnd w:id="25"/>
        </w:p>
      </w:tc>
    </w:tr>
    <w:tr w:rsidR="00FA101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636DF"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0636DF" w:rsidP="00B801E9">
          <w:pPr>
            <w:jc w:val="right"/>
            <w:rPr>
              <w:bCs/>
              <w:szCs w:val="18"/>
            </w:rPr>
          </w:pPr>
          <w:bookmarkStart w:id="27" w:name="bmkLanguage"/>
          <w:r>
            <w:rPr>
              <w:bCs/>
              <w:szCs w:val="18"/>
            </w:rPr>
            <w:t>Original: English</w:t>
          </w:r>
          <w:bookmarkEnd w:id="27"/>
        </w:p>
      </w:tc>
    </w:tr>
  </w:tbl>
  <w:p w:rsidR="00ED54E0" w:rsidRPr="002F6A28" w:rsidRDefault="00307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EAB3FA">
      <w:start w:val="1"/>
      <w:numFmt w:val="decimal"/>
      <w:pStyle w:val="SummaryText"/>
      <w:lvlText w:val="%1."/>
      <w:lvlJc w:val="left"/>
      <w:pPr>
        <w:ind w:left="360" w:hanging="360"/>
      </w:pPr>
    </w:lvl>
    <w:lvl w:ilvl="1" w:tplc="0BCE516E" w:tentative="1">
      <w:start w:val="1"/>
      <w:numFmt w:val="lowerLetter"/>
      <w:lvlText w:val="%2."/>
      <w:lvlJc w:val="left"/>
      <w:pPr>
        <w:ind w:left="1080" w:hanging="360"/>
      </w:pPr>
    </w:lvl>
    <w:lvl w:ilvl="2" w:tplc="3C76E23E" w:tentative="1">
      <w:start w:val="1"/>
      <w:numFmt w:val="lowerRoman"/>
      <w:lvlText w:val="%3."/>
      <w:lvlJc w:val="right"/>
      <w:pPr>
        <w:ind w:left="1800" w:hanging="180"/>
      </w:pPr>
    </w:lvl>
    <w:lvl w:ilvl="3" w:tplc="F75E747E" w:tentative="1">
      <w:start w:val="1"/>
      <w:numFmt w:val="decimal"/>
      <w:lvlText w:val="%4."/>
      <w:lvlJc w:val="left"/>
      <w:pPr>
        <w:ind w:left="2520" w:hanging="360"/>
      </w:pPr>
    </w:lvl>
    <w:lvl w:ilvl="4" w:tplc="9AFEA24E" w:tentative="1">
      <w:start w:val="1"/>
      <w:numFmt w:val="lowerLetter"/>
      <w:lvlText w:val="%5."/>
      <w:lvlJc w:val="left"/>
      <w:pPr>
        <w:ind w:left="3240" w:hanging="360"/>
      </w:pPr>
    </w:lvl>
    <w:lvl w:ilvl="5" w:tplc="1F542924" w:tentative="1">
      <w:start w:val="1"/>
      <w:numFmt w:val="lowerRoman"/>
      <w:lvlText w:val="%6."/>
      <w:lvlJc w:val="right"/>
      <w:pPr>
        <w:ind w:left="3960" w:hanging="180"/>
      </w:pPr>
    </w:lvl>
    <w:lvl w:ilvl="6" w:tplc="C158051E" w:tentative="1">
      <w:start w:val="1"/>
      <w:numFmt w:val="decimal"/>
      <w:lvlText w:val="%7."/>
      <w:lvlJc w:val="left"/>
      <w:pPr>
        <w:ind w:left="4680" w:hanging="360"/>
      </w:pPr>
    </w:lvl>
    <w:lvl w:ilvl="7" w:tplc="B8A8BC06" w:tentative="1">
      <w:start w:val="1"/>
      <w:numFmt w:val="lowerLetter"/>
      <w:lvlText w:val="%8."/>
      <w:lvlJc w:val="left"/>
      <w:pPr>
        <w:ind w:left="5400" w:hanging="360"/>
      </w:pPr>
    </w:lvl>
    <w:lvl w:ilvl="8" w:tplc="E3C4724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43269D6">
      <w:start w:val="1"/>
      <w:numFmt w:val="bullet"/>
      <w:lvlText w:val=""/>
      <w:lvlJc w:val="left"/>
      <w:pPr>
        <w:tabs>
          <w:tab w:val="num" w:pos="720"/>
        </w:tabs>
        <w:ind w:left="720" w:hanging="360"/>
      </w:pPr>
      <w:rPr>
        <w:rFonts w:ascii="Symbol" w:hAnsi="Symbol"/>
      </w:rPr>
    </w:lvl>
    <w:lvl w:ilvl="1" w:tplc="B03C9F00">
      <w:start w:val="1"/>
      <w:numFmt w:val="bullet"/>
      <w:lvlText w:val="o"/>
      <w:lvlJc w:val="left"/>
      <w:pPr>
        <w:tabs>
          <w:tab w:val="num" w:pos="1440"/>
        </w:tabs>
        <w:ind w:left="1440" w:hanging="360"/>
      </w:pPr>
      <w:rPr>
        <w:rFonts w:ascii="Courier New" w:hAnsi="Courier New"/>
      </w:rPr>
    </w:lvl>
    <w:lvl w:ilvl="2" w:tplc="51F0BF34">
      <w:start w:val="1"/>
      <w:numFmt w:val="bullet"/>
      <w:lvlText w:val=""/>
      <w:lvlJc w:val="left"/>
      <w:pPr>
        <w:tabs>
          <w:tab w:val="num" w:pos="2160"/>
        </w:tabs>
        <w:ind w:left="2160" w:hanging="360"/>
      </w:pPr>
      <w:rPr>
        <w:rFonts w:ascii="Wingdings" w:hAnsi="Wingdings"/>
      </w:rPr>
    </w:lvl>
    <w:lvl w:ilvl="3" w:tplc="AFEA0FF8">
      <w:start w:val="1"/>
      <w:numFmt w:val="bullet"/>
      <w:lvlText w:val=""/>
      <w:lvlJc w:val="left"/>
      <w:pPr>
        <w:tabs>
          <w:tab w:val="num" w:pos="2880"/>
        </w:tabs>
        <w:ind w:left="2880" w:hanging="360"/>
      </w:pPr>
      <w:rPr>
        <w:rFonts w:ascii="Symbol" w:hAnsi="Symbol"/>
      </w:rPr>
    </w:lvl>
    <w:lvl w:ilvl="4" w:tplc="F4145E92">
      <w:start w:val="1"/>
      <w:numFmt w:val="bullet"/>
      <w:lvlText w:val="o"/>
      <w:lvlJc w:val="left"/>
      <w:pPr>
        <w:tabs>
          <w:tab w:val="num" w:pos="3600"/>
        </w:tabs>
        <w:ind w:left="3600" w:hanging="360"/>
      </w:pPr>
      <w:rPr>
        <w:rFonts w:ascii="Courier New" w:hAnsi="Courier New"/>
      </w:rPr>
    </w:lvl>
    <w:lvl w:ilvl="5" w:tplc="8256C378">
      <w:start w:val="1"/>
      <w:numFmt w:val="bullet"/>
      <w:lvlText w:val=""/>
      <w:lvlJc w:val="left"/>
      <w:pPr>
        <w:tabs>
          <w:tab w:val="num" w:pos="4320"/>
        </w:tabs>
        <w:ind w:left="4320" w:hanging="360"/>
      </w:pPr>
      <w:rPr>
        <w:rFonts w:ascii="Wingdings" w:hAnsi="Wingdings"/>
      </w:rPr>
    </w:lvl>
    <w:lvl w:ilvl="6" w:tplc="77EE5528">
      <w:start w:val="1"/>
      <w:numFmt w:val="bullet"/>
      <w:lvlText w:val=""/>
      <w:lvlJc w:val="left"/>
      <w:pPr>
        <w:tabs>
          <w:tab w:val="num" w:pos="5040"/>
        </w:tabs>
        <w:ind w:left="5040" w:hanging="360"/>
      </w:pPr>
      <w:rPr>
        <w:rFonts w:ascii="Symbol" w:hAnsi="Symbol"/>
      </w:rPr>
    </w:lvl>
    <w:lvl w:ilvl="7" w:tplc="5686D4C4">
      <w:start w:val="1"/>
      <w:numFmt w:val="bullet"/>
      <w:lvlText w:val="o"/>
      <w:lvlJc w:val="left"/>
      <w:pPr>
        <w:tabs>
          <w:tab w:val="num" w:pos="5760"/>
        </w:tabs>
        <w:ind w:left="5760" w:hanging="360"/>
      </w:pPr>
      <w:rPr>
        <w:rFonts w:ascii="Courier New" w:hAnsi="Courier New"/>
      </w:rPr>
    </w:lvl>
    <w:lvl w:ilvl="8" w:tplc="22581658">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566ABC16">
      <w:start w:val="1"/>
      <w:numFmt w:val="bullet"/>
      <w:lvlText w:val=""/>
      <w:lvlJc w:val="left"/>
      <w:pPr>
        <w:tabs>
          <w:tab w:val="num" w:pos="720"/>
        </w:tabs>
        <w:ind w:left="720" w:hanging="360"/>
      </w:pPr>
      <w:rPr>
        <w:rFonts w:ascii="Symbol" w:hAnsi="Symbol"/>
      </w:rPr>
    </w:lvl>
    <w:lvl w:ilvl="1" w:tplc="39784372">
      <w:start w:val="1"/>
      <w:numFmt w:val="bullet"/>
      <w:lvlText w:val="o"/>
      <w:lvlJc w:val="left"/>
      <w:pPr>
        <w:tabs>
          <w:tab w:val="num" w:pos="1440"/>
        </w:tabs>
        <w:ind w:left="1440" w:hanging="360"/>
      </w:pPr>
      <w:rPr>
        <w:rFonts w:ascii="Courier New" w:hAnsi="Courier New"/>
      </w:rPr>
    </w:lvl>
    <w:lvl w:ilvl="2" w:tplc="F4BA2C84">
      <w:start w:val="1"/>
      <w:numFmt w:val="bullet"/>
      <w:lvlText w:val=""/>
      <w:lvlJc w:val="left"/>
      <w:pPr>
        <w:tabs>
          <w:tab w:val="num" w:pos="2160"/>
        </w:tabs>
        <w:ind w:left="2160" w:hanging="360"/>
      </w:pPr>
      <w:rPr>
        <w:rFonts w:ascii="Wingdings" w:hAnsi="Wingdings"/>
      </w:rPr>
    </w:lvl>
    <w:lvl w:ilvl="3" w:tplc="3406344A">
      <w:start w:val="1"/>
      <w:numFmt w:val="bullet"/>
      <w:lvlText w:val=""/>
      <w:lvlJc w:val="left"/>
      <w:pPr>
        <w:tabs>
          <w:tab w:val="num" w:pos="2880"/>
        </w:tabs>
        <w:ind w:left="2880" w:hanging="360"/>
      </w:pPr>
      <w:rPr>
        <w:rFonts w:ascii="Symbol" w:hAnsi="Symbol"/>
      </w:rPr>
    </w:lvl>
    <w:lvl w:ilvl="4" w:tplc="5BC2BD34">
      <w:start w:val="1"/>
      <w:numFmt w:val="bullet"/>
      <w:lvlText w:val="o"/>
      <w:lvlJc w:val="left"/>
      <w:pPr>
        <w:tabs>
          <w:tab w:val="num" w:pos="3600"/>
        </w:tabs>
        <w:ind w:left="3600" w:hanging="360"/>
      </w:pPr>
      <w:rPr>
        <w:rFonts w:ascii="Courier New" w:hAnsi="Courier New"/>
      </w:rPr>
    </w:lvl>
    <w:lvl w:ilvl="5" w:tplc="0A1290BC">
      <w:start w:val="1"/>
      <w:numFmt w:val="bullet"/>
      <w:lvlText w:val=""/>
      <w:lvlJc w:val="left"/>
      <w:pPr>
        <w:tabs>
          <w:tab w:val="num" w:pos="4320"/>
        </w:tabs>
        <w:ind w:left="4320" w:hanging="360"/>
      </w:pPr>
      <w:rPr>
        <w:rFonts w:ascii="Wingdings" w:hAnsi="Wingdings"/>
      </w:rPr>
    </w:lvl>
    <w:lvl w:ilvl="6" w:tplc="E6F8504E">
      <w:start w:val="1"/>
      <w:numFmt w:val="bullet"/>
      <w:lvlText w:val=""/>
      <w:lvlJc w:val="left"/>
      <w:pPr>
        <w:tabs>
          <w:tab w:val="num" w:pos="5040"/>
        </w:tabs>
        <w:ind w:left="5040" w:hanging="360"/>
      </w:pPr>
      <w:rPr>
        <w:rFonts w:ascii="Symbol" w:hAnsi="Symbol"/>
      </w:rPr>
    </w:lvl>
    <w:lvl w:ilvl="7" w:tplc="17AED94E">
      <w:start w:val="1"/>
      <w:numFmt w:val="bullet"/>
      <w:lvlText w:val="o"/>
      <w:lvlJc w:val="left"/>
      <w:pPr>
        <w:tabs>
          <w:tab w:val="num" w:pos="5760"/>
        </w:tabs>
        <w:ind w:left="5760" w:hanging="360"/>
      </w:pPr>
      <w:rPr>
        <w:rFonts w:ascii="Courier New" w:hAnsi="Courier New"/>
      </w:rPr>
    </w:lvl>
    <w:lvl w:ilvl="8" w:tplc="1FFC66D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13"/>
    <w:rsid w:val="000636DF"/>
    <w:rsid w:val="00116992"/>
    <w:rsid w:val="00307DF5"/>
    <w:rsid w:val="00453FF9"/>
    <w:rsid w:val="009A1F9A"/>
    <w:rsid w:val="009B56F2"/>
    <w:rsid w:val="009F3DDA"/>
    <w:rsid w:val="00DF38BB"/>
    <w:rsid w:val="00E56AE3"/>
    <w:rsid w:val="00FA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C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8/TBT/EEC/18_6548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EN/TXT/?qid=1541668616830&amp;uri=CELEX:02009R0606-2018030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lex.europa.eu/legal-content/EN/TXT/?qid=1502976703496&amp;uri=CELEX:32013R1308" TargetMode="External"/><Relationship Id="rId14" Type="http://schemas.openxmlformats.org/officeDocument/2006/relationships/hyperlink" Target="https://members.wto.org/crnattachments/2018/TBT/EEC/18_6548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639</Words>
  <Characters>4064</Characters>
  <Application>Microsoft Office Word</Application>
  <DocSecurity>0</DocSecurity>
  <Lines>89</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2019-01-03T08:52:00Z</dcterms:created>
  <dcterms:modified xsi:type="dcterms:W3CDTF">2019-01-03T09:54:00Z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G/TBT/N/EU/638</vt:lpwstr>
  </property>
</Properties>
</file>