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291F" w14:textId="77777777" w:rsidR="009239F7" w:rsidRPr="002F6A28" w:rsidRDefault="008E539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C646E5D" w14:textId="77777777" w:rsidR="009239F7" w:rsidRPr="002F6A28" w:rsidRDefault="008E5393" w:rsidP="002F6A28">
      <w:pPr>
        <w:jc w:val="center"/>
      </w:pPr>
      <w:r w:rsidRPr="002F6A28">
        <w:t>The following notification is being circulated in accordance with Article 10.6</w:t>
      </w:r>
    </w:p>
    <w:p w14:paraId="13EAD96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EB4BE9" w14:paraId="0235874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3A3024F" w14:textId="77777777" w:rsidR="00F85C99" w:rsidRPr="002F6A28" w:rsidRDefault="008E539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F9C6BE4" w14:textId="77777777" w:rsidR="00F85C99" w:rsidRPr="002F6A28" w:rsidRDefault="008E539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1"/>
            <w:r w:rsidRPr="002F6A28">
              <w:t xml:space="preserve"> </w:t>
            </w:r>
          </w:p>
          <w:p w14:paraId="7EE3BF79" w14:textId="77777777" w:rsidR="00F85C99" w:rsidRPr="002F6A28" w:rsidRDefault="008E539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r w:rsidRPr="00C379C8">
              <w:t>State of California</w:t>
            </w:r>
            <w:bookmarkEnd w:id="3"/>
          </w:p>
        </w:tc>
      </w:tr>
      <w:tr w:rsidR="00EB4BE9" w14:paraId="51D17D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2C405" w14:textId="77777777" w:rsidR="00F85C99" w:rsidRPr="002F6A28" w:rsidRDefault="008E539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6D3E0" w14:textId="77777777" w:rsidR="00F85C99" w:rsidRPr="002F6A28" w:rsidRDefault="008E539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Environmental Protection Agency, Air Resources Board, State of California [1659]</w:t>
            </w:r>
            <w:bookmarkEnd w:id="5"/>
          </w:p>
          <w:p w14:paraId="28AB23F9" w14:textId="77777777" w:rsidR="00F85C99" w:rsidRPr="002F6A28" w:rsidRDefault="008E539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88FDB00" w14:textId="77777777" w:rsidR="00280DF1" w:rsidRPr="002F6A28" w:rsidRDefault="008E5393" w:rsidP="00AA646C">
            <w:pPr>
              <w:spacing w:after="120"/>
            </w:pPr>
            <w:r w:rsidRPr="002F6A28">
              <w:t xml:space="preserve">Please submit comments to: USA WTO TBT Enquiry Point, 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EB4BE9" w14:paraId="042A26C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ACEBA" w14:textId="77777777" w:rsidR="00F85C99" w:rsidRPr="002F6A28" w:rsidRDefault="008E539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9B10D" w14:textId="77777777" w:rsidR="00F85C99" w:rsidRPr="0058336F" w:rsidRDefault="008E539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Technical Regulation - Local Government (Article 3.2), Conformity Assessment Procedure - Local Government (Article 7.2)</w:t>
            </w:r>
            <w:bookmarkStart w:id="18" w:name="tbt3e"/>
            <w:bookmarkEnd w:id="18"/>
          </w:p>
        </w:tc>
      </w:tr>
      <w:tr w:rsidR="00EB4BE9" w14:paraId="651F5F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D6439" w14:textId="77777777" w:rsidR="00F85C99" w:rsidRPr="002F6A28" w:rsidRDefault="008E539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ABBB1" w14:textId="77777777" w:rsidR="00F85C99" w:rsidRPr="002F6A28" w:rsidRDefault="008E539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Heavy</w:t>
            </w:r>
            <w:r>
              <w:noBreakHyphen/>
            </w:r>
            <w:r w:rsidR="00EE3A11" w:rsidRPr="00C379C8">
              <w:t>duty</w:t>
            </w:r>
            <w:r>
              <w:t> </w:t>
            </w:r>
            <w:r w:rsidR="00EE3A11" w:rsidRPr="00C379C8">
              <w:t>trucks, emissions; Environmental protection (ICS 13.020), Air quality (ICS</w:t>
            </w:r>
            <w:r>
              <w:t> </w:t>
            </w:r>
            <w:r w:rsidR="00EE3A11" w:rsidRPr="00C379C8">
              <w:t>13.040), Road vehicle systems (ICS 43.040), Special purpose vehicles (ICS 43.160)</w:t>
            </w:r>
            <w:bookmarkStart w:id="20" w:name="sps3a"/>
            <w:bookmarkEnd w:id="20"/>
          </w:p>
        </w:tc>
      </w:tr>
      <w:tr w:rsidR="00EB4BE9" w14:paraId="6EC8A2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02E33" w14:textId="77777777" w:rsidR="00F85C99" w:rsidRPr="002F6A28" w:rsidRDefault="008E539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95ED9" w14:textId="77777777" w:rsidR="00F85C99" w:rsidRPr="002F6A28" w:rsidRDefault="008E539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Heavy Duty Omnibus Low NOx Regulation (20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B4BE9" w14:paraId="38C543C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4586E" w14:textId="77777777" w:rsidR="00F85C99" w:rsidRPr="002F6A28" w:rsidRDefault="008E539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12857" w14:textId="77777777" w:rsidR="00F85C99" w:rsidRPr="002F6A28" w:rsidRDefault="008E539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Proposed rule - Amends and adopts sections to imple</w:t>
            </w:r>
            <w:r>
              <w:t>m</w:t>
            </w:r>
            <w:r w:rsidR="00FE448B" w:rsidRPr="00C379C8">
              <w:t>ent lower NOx requirements for heavy duty trucks.</w:t>
            </w:r>
          </w:p>
        </w:tc>
      </w:tr>
      <w:tr w:rsidR="00EB4BE9" w14:paraId="45F575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72A81" w14:textId="77777777" w:rsidR="00F85C99" w:rsidRPr="002F6A28" w:rsidRDefault="008E539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64EB0" w14:textId="77777777" w:rsidR="00F85C99" w:rsidRPr="002F6A28" w:rsidRDefault="008E539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the environment</w:t>
            </w:r>
            <w:bookmarkStart w:id="27" w:name="sps7f"/>
            <w:bookmarkEnd w:id="27"/>
          </w:p>
        </w:tc>
      </w:tr>
      <w:tr w:rsidR="00EB4BE9" w14:paraId="6A4BAF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43AD7" w14:textId="77777777" w:rsidR="00F85C99" w:rsidRPr="002F6A28" w:rsidRDefault="008E539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24B5B" w14:textId="77777777" w:rsidR="00072B36" w:rsidRPr="002F6A28" w:rsidRDefault="008E5393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751C8A3" w14:textId="77777777" w:rsidR="00325DA1" w:rsidRDefault="008E539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No. 26-Z, California Regulatory Notice Register 26 June 2020 (pages 930-949):</w:t>
            </w:r>
          </w:p>
          <w:p w14:paraId="078AE23F" w14:textId="77777777" w:rsidR="00280DF1" w:rsidRPr="002F6A28" w:rsidRDefault="006552FA" w:rsidP="00325DA1">
            <w:pPr>
              <w:spacing w:before="120" w:after="120"/>
              <w:ind w:left="720"/>
              <w:jc w:val="left"/>
              <w:rPr>
                <w:bCs/>
              </w:rPr>
            </w:pPr>
            <w:hyperlink r:id="rId8" w:history="1">
              <w:r w:rsidR="008E5393" w:rsidRPr="002F6A28">
                <w:rPr>
                  <w:bCs/>
                  <w:color w:val="0000FF"/>
                  <w:u w:val="single"/>
                </w:rPr>
                <w:t>https://oal.ca.gov/wp-content/uploads/sites/166/2020/06/2020-Notice-Register-Number-26-Z-June-26-2020.pdf</w:t>
              </w:r>
            </w:hyperlink>
          </w:p>
          <w:p w14:paraId="761633DF" w14:textId="77777777" w:rsidR="00325DA1" w:rsidRDefault="008E539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California Air Resources Board (CARB) Heavy Duty Low NOx:</w:t>
            </w:r>
          </w:p>
          <w:p w14:paraId="4CD0D990" w14:textId="77777777" w:rsidR="00280DF1" w:rsidRPr="002F6A28" w:rsidRDefault="006552FA" w:rsidP="00325DA1">
            <w:pPr>
              <w:spacing w:before="120" w:after="120"/>
              <w:ind w:left="720"/>
              <w:jc w:val="left"/>
              <w:rPr>
                <w:bCs/>
              </w:rPr>
            </w:pPr>
            <w:hyperlink r:id="rId9" w:history="1">
              <w:r w:rsidR="008E5393" w:rsidRPr="002F6A28">
                <w:rPr>
                  <w:bCs/>
                  <w:color w:val="0000FF"/>
                  <w:u w:val="single"/>
                </w:rPr>
                <w:t>https://ww2.arb.ca.gov/our-work/programs/heavy-duty-low-nox</w:t>
              </w:r>
            </w:hyperlink>
          </w:p>
          <w:p w14:paraId="0337445B" w14:textId="77777777" w:rsidR="00325DA1" w:rsidRDefault="008E539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Public Hearing Notice to Consider the Proposed Heavy-Duty Engine and Vehicle Omnibus Regulation and Associated Amendments, and Related Material:</w:t>
            </w:r>
          </w:p>
          <w:p w14:paraId="7A45FEC4" w14:textId="77777777" w:rsidR="00280DF1" w:rsidRPr="002F6A28" w:rsidRDefault="006552FA" w:rsidP="00325DA1">
            <w:pPr>
              <w:spacing w:before="120" w:after="120"/>
              <w:ind w:left="720"/>
              <w:jc w:val="left"/>
              <w:rPr>
                <w:bCs/>
              </w:rPr>
            </w:pPr>
            <w:hyperlink r:id="rId10" w:history="1">
              <w:r w:rsidR="008E5393" w:rsidRPr="002F6A28">
                <w:rPr>
                  <w:bCs/>
                  <w:color w:val="0000FF"/>
                  <w:u w:val="single"/>
                </w:rPr>
                <w:t>https://ww2.arb.ca.gov/rulemaking/2020/hdomnibuslownox</w:t>
              </w:r>
            </w:hyperlink>
          </w:p>
        </w:tc>
      </w:tr>
      <w:tr w:rsidR="00EB4BE9" w14:paraId="7FE1378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21D9B" w14:textId="77777777" w:rsidR="00EE3A11" w:rsidRPr="002F6A28" w:rsidRDefault="008E539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6C0BE" w14:textId="77777777" w:rsidR="00EE3A11" w:rsidRPr="002F6A28" w:rsidRDefault="008E539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D2CEF32" w14:textId="77777777" w:rsidR="00EE3A11" w:rsidRPr="002F6A28" w:rsidRDefault="008E539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EB4BE9" w14:paraId="63CA0C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BA16F" w14:textId="77777777" w:rsidR="00F85C99" w:rsidRPr="002F6A28" w:rsidRDefault="008E539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D217B" w14:textId="77777777" w:rsidR="00F85C99" w:rsidRPr="002F6A28" w:rsidRDefault="008E539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25 August 2020</w:t>
            </w:r>
            <w:bookmarkStart w:id="36" w:name="sps12a"/>
            <w:bookmarkEnd w:id="36"/>
          </w:p>
        </w:tc>
      </w:tr>
      <w:tr w:rsidR="00EB4BE9" w14:paraId="436EEBE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94B99E6" w14:textId="77777777" w:rsidR="00F85C99" w:rsidRPr="002F6A28" w:rsidRDefault="008E539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45BE066" w14:textId="77777777" w:rsidR="00F85C99" w:rsidRPr="002F6A28" w:rsidRDefault="008E539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3BC8CB6" w14:textId="77777777" w:rsidR="00280DF1" w:rsidRPr="002F6A28" w:rsidRDefault="006552FA" w:rsidP="00B16145">
            <w:pPr>
              <w:keepNext/>
              <w:keepLines/>
              <w:spacing w:before="120" w:after="120"/>
            </w:pPr>
            <w:hyperlink r:id="rId11" w:history="1">
              <w:r w:rsidR="008E5393" w:rsidRPr="002F6A28">
                <w:rPr>
                  <w:color w:val="0000FF"/>
                  <w:u w:val="single"/>
                </w:rPr>
                <w:t>https://members.wto.org/crnattachments/2020/TBT/USA/20_4266_00_e.pdf</w:t>
              </w:r>
            </w:hyperlink>
            <w:bookmarkEnd w:id="40"/>
          </w:p>
        </w:tc>
      </w:tr>
    </w:tbl>
    <w:p w14:paraId="115D935B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1121E" w14:textId="77777777" w:rsidR="00C30672" w:rsidRDefault="008E5393">
      <w:r>
        <w:separator/>
      </w:r>
    </w:p>
  </w:endnote>
  <w:endnote w:type="continuationSeparator" w:id="0">
    <w:p w14:paraId="60F2D8C5" w14:textId="77777777" w:rsidR="00C30672" w:rsidRDefault="008E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C68C" w14:textId="77777777" w:rsidR="009239F7" w:rsidRPr="002F6A28" w:rsidRDefault="008E539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C4A6" w14:textId="77777777" w:rsidR="009239F7" w:rsidRPr="002F6A28" w:rsidRDefault="008E539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AC63" w14:textId="77777777" w:rsidR="00EE3A11" w:rsidRPr="002F6A28" w:rsidRDefault="008E539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ABCA2" w14:textId="77777777" w:rsidR="00C30672" w:rsidRDefault="008E5393">
      <w:r>
        <w:separator/>
      </w:r>
    </w:p>
  </w:footnote>
  <w:footnote w:type="continuationSeparator" w:id="0">
    <w:p w14:paraId="3BFB8BC1" w14:textId="77777777" w:rsidR="00C30672" w:rsidRDefault="008E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CA02" w14:textId="77777777" w:rsidR="009239F7" w:rsidRPr="002F6A28" w:rsidRDefault="008E539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89BA2D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C3E6F4" w14:textId="77777777" w:rsidR="009239F7" w:rsidRPr="002F6A28" w:rsidRDefault="008E539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780035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6E97" w14:textId="77777777" w:rsidR="009239F7" w:rsidRPr="002F6A28" w:rsidRDefault="008E539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G/TBT/N/USA/1632</w:t>
    </w:r>
    <w:bookmarkEnd w:id="41"/>
  </w:p>
  <w:p w14:paraId="65679B6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C1A4B2" w14:textId="77777777" w:rsidR="009239F7" w:rsidRPr="002F6A28" w:rsidRDefault="008E539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9D8182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B4BE9" w14:paraId="3E8A4B3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3E93F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BE889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B4BE9" w14:paraId="33F33F1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735DD5" w14:textId="77777777" w:rsidR="00ED54E0" w:rsidRPr="009239F7" w:rsidRDefault="006552FA" w:rsidP="00B801E9">
          <w:pPr>
            <w:jc w:val="left"/>
          </w:pPr>
          <w:r>
            <w:rPr>
              <w:lang w:eastAsia="en-GB"/>
            </w:rPr>
            <w:pict w14:anchorId="0AB6F2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35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E395B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B4BE9" w14:paraId="1828135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C7EBE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B216F9" w14:textId="77777777" w:rsidR="009239F7" w:rsidRPr="002F6A28" w:rsidRDefault="008E539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G/TBT/N/USA/1632</w:t>
          </w:r>
          <w:bookmarkEnd w:id="43"/>
        </w:p>
      </w:tc>
    </w:tr>
    <w:tr w:rsidR="00EB4BE9" w14:paraId="599DAC4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79E17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CC7B29" w14:textId="213259E2" w:rsidR="00ED54E0" w:rsidRPr="009239F7" w:rsidRDefault="008E539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16 June 2020</w:t>
          </w:r>
        </w:p>
      </w:tc>
    </w:tr>
    <w:tr w:rsidR="00EB4BE9" w14:paraId="09468C6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E8396E" w14:textId="7CF745F3" w:rsidR="00ED54E0" w:rsidRPr="009239F7" w:rsidRDefault="008E539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391EE0">
            <w:rPr>
              <w:color w:val="FF0000"/>
              <w:szCs w:val="16"/>
            </w:rPr>
            <w:t>48</w:t>
          </w:r>
          <w:r w:rsidR="006552FA">
            <w:rPr>
              <w:color w:val="FF0000"/>
              <w:szCs w:val="16"/>
            </w:rPr>
            <w:t>63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EFE590" w14:textId="77777777" w:rsidR="00ED54E0" w:rsidRPr="009239F7" w:rsidRDefault="008E539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EB4BE9" w14:paraId="79837CB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85CD2B" w14:textId="77777777" w:rsidR="00ED54E0" w:rsidRPr="009239F7" w:rsidRDefault="008E539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1CE4D5" w14:textId="77777777" w:rsidR="00ED54E0" w:rsidRPr="002F6A28" w:rsidRDefault="008E539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4557C2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03885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7D6B104" w:tentative="1">
      <w:start w:val="1"/>
      <w:numFmt w:val="lowerLetter"/>
      <w:lvlText w:val="%2."/>
      <w:lvlJc w:val="left"/>
      <w:pPr>
        <w:ind w:left="1080" w:hanging="360"/>
      </w:pPr>
    </w:lvl>
    <w:lvl w:ilvl="2" w:tplc="73A04F34" w:tentative="1">
      <w:start w:val="1"/>
      <w:numFmt w:val="lowerRoman"/>
      <w:lvlText w:val="%3."/>
      <w:lvlJc w:val="right"/>
      <w:pPr>
        <w:ind w:left="1800" w:hanging="180"/>
      </w:pPr>
    </w:lvl>
    <w:lvl w:ilvl="3" w:tplc="E71465D2" w:tentative="1">
      <w:start w:val="1"/>
      <w:numFmt w:val="decimal"/>
      <w:lvlText w:val="%4."/>
      <w:lvlJc w:val="left"/>
      <w:pPr>
        <w:ind w:left="2520" w:hanging="360"/>
      </w:pPr>
    </w:lvl>
    <w:lvl w:ilvl="4" w:tplc="9A3C6486" w:tentative="1">
      <w:start w:val="1"/>
      <w:numFmt w:val="lowerLetter"/>
      <w:lvlText w:val="%5."/>
      <w:lvlJc w:val="left"/>
      <w:pPr>
        <w:ind w:left="3240" w:hanging="360"/>
      </w:pPr>
    </w:lvl>
    <w:lvl w:ilvl="5" w:tplc="C5B2D642" w:tentative="1">
      <w:start w:val="1"/>
      <w:numFmt w:val="lowerRoman"/>
      <w:lvlText w:val="%6."/>
      <w:lvlJc w:val="right"/>
      <w:pPr>
        <w:ind w:left="3960" w:hanging="180"/>
      </w:pPr>
    </w:lvl>
    <w:lvl w:ilvl="6" w:tplc="486EF3F2" w:tentative="1">
      <w:start w:val="1"/>
      <w:numFmt w:val="decimal"/>
      <w:lvlText w:val="%7."/>
      <w:lvlJc w:val="left"/>
      <w:pPr>
        <w:ind w:left="4680" w:hanging="360"/>
      </w:pPr>
    </w:lvl>
    <w:lvl w:ilvl="7" w:tplc="337EB70C" w:tentative="1">
      <w:start w:val="1"/>
      <w:numFmt w:val="lowerLetter"/>
      <w:lvlText w:val="%8."/>
      <w:lvlJc w:val="left"/>
      <w:pPr>
        <w:ind w:left="5400" w:hanging="360"/>
      </w:pPr>
    </w:lvl>
    <w:lvl w:ilvl="8" w:tplc="D862C4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36A6E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C634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C415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C69D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16E1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C077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F6B1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08D7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6EF0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80DF1"/>
    <w:rsid w:val="002D21E3"/>
    <w:rsid w:val="002E174F"/>
    <w:rsid w:val="002F6A28"/>
    <w:rsid w:val="00303D9D"/>
    <w:rsid w:val="00304AAE"/>
    <w:rsid w:val="003124EC"/>
    <w:rsid w:val="00325DA1"/>
    <w:rsid w:val="003531C5"/>
    <w:rsid w:val="003572B4"/>
    <w:rsid w:val="003723A9"/>
    <w:rsid w:val="00381B96"/>
    <w:rsid w:val="00383F7A"/>
    <w:rsid w:val="00391EE0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2FA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5393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672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4BE9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4A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l.ca.gov/wp-content/uploads/sites/166/2020/06/2020-Notice-Register-Number-26-Z-June-26-2020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atbtep@nist.gov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USA/20_426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2.arb.ca.gov/rulemaking/2020/hdomnibuslowno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2.arb.ca.gov/our-work/programs/heavy-duty-low-no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22AFD4E6.dotm</Template>
  <TotalTime>90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2020-07-16T12:30:00Z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215446e8-3d29-4082-b3be-916d2e5f1f11</vt:lpwstr>
  </property>
  <property fmtid="{D5CDD505-2E9C-101B-9397-08002B2CF9AE}" pid="4" name="WTOCLASSIFICATION">
    <vt:lpwstr>WTO OFFICIAL</vt:lpwstr>
  </property>
</Properties>
</file>