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D9CE" w14:textId="77777777" w:rsidR="009239F7" w:rsidRPr="002F6A28" w:rsidRDefault="00034486" w:rsidP="002F6A28">
      <w:pPr>
        <w:pStyle w:val="Title"/>
        <w:rPr>
          <w:caps w:val="0"/>
          <w:kern w:val="0"/>
        </w:rPr>
      </w:pPr>
      <w:r w:rsidRPr="002F6A28">
        <w:rPr>
          <w:caps w:val="0"/>
          <w:kern w:val="0"/>
        </w:rPr>
        <w:t>NOTIFICATION</w:t>
      </w:r>
    </w:p>
    <w:p w14:paraId="6E64A979" w14:textId="77777777" w:rsidR="009239F7" w:rsidRPr="002F6A28" w:rsidRDefault="00034486" w:rsidP="002F6A28">
      <w:pPr>
        <w:jc w:val="center"/>
      </w:pPr>
      <w:r w:rsidRPr="002F6A28">
        <w:t>The following notification is being circulated in accordance with Article 10.6</w:t>
      </w:r>
    </w:p>
    <w:p w14:paraId="26C6678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55DC2" w14:paraId="109370A9" w14:textId="77777777" w:rsidTr="0069259F">
        <w:tc>
          <w:tcPr>
            <w:tcW w:w="713" w:type="dxa"/>
            <w:tcBorders>
              <w:bottom w:val="single" w:sz="6" w:space="0" w:color="auto"/>
            </w:tcBorders>
            <w:shd w:val="clear" w:color="auto" w:fill="auto"/>
          </w:tcPr>
          <w:p w14:paraId="247EF838" w14:textId="77777777" w:rsidR="00F85C99" w:rsidRPr="002F6A28" w:rsidRDefault="00034486" w:rsidP="002F6A28">
            <w:pPr>
              <w:spacing w:before="120" w:after="120"/>
              <w:jc w:val="left"/>
            </w:pPr>
            <w:r w:rsidRPr="002F6A28">
              <w:rPr>
                <w:b/>
              </w:rPr>
              <w:t>1.</w:t>
            </w:r>
          </w:p>
        </w:tc>
        <w:tc>
          <w:tcPr>
            <w:tcW w:w="8546" w:type="dxa"/>
            <w:tcBorders>
              <w:bottom w:val="single" w:sz="6" w:space="0" w:color="auto"/>
            </w:tcBorders>
            <w:shd w:val="clear" w:color="auto" w:fill="auto"/>
          </w:tcPr>
          <w:p w14:paraId="36054314" w14:textId="77777777" w:rsidR="00F85C99" w:rsidRPr="002F6A28" w:rsidRDefault="0003448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02EB1BBA" w14:textId="77777777" w:rsidR="00F85C99" w:rsidRPr="002F6A28" w:rsidRDefault="00034486" w:rsidP="002F6A28">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00EE3A11" w:rsidRPr="00C379C8">
              <w:t>State of Colorado</w:t>
            </w:r>
            <w:bookmarkEnd w:id="3"/>
          </w:p>
        </w:tc>
      </w:tr>
      <w:tr w:rsidR="00855DC2" w14:paraId="3DCDFFD2" w14:textId="77777777" w:rsidTr="0069259F">
        <w:tc>
          <w:tcPr>
            <w:tcW w:w="713" w:type="dxa"/>
            <w:tcBorders>
              <w:top w:val="single" w:sz="6" w:space="0" w:color="auto"/>
              <w:bottom w:val="single" w:sz="6" w:space="0" w:color="auto"/>
            </w:tcBorders>
            <w:shd w:val="clear" w:color="auto" w:fill="auto"/>
          </w:tcPr>
          <w:p w14:paraId="0355BED2" w14:textId="77777777" w:rsidR="00F85C99" w:rsidRPr="002F6A28" w:rsidRDefault="0003448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B8623FB" w14:textId="77777777" w:rsidR="00F85C99" w:rsidRPr="002F6A28" w:rsidRDefault="0003448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41F15AC" w14:textId="77777777" w:rsidR="00EE3A11" w:rsidRPr="00C379C8" w:rsidRDefault="00034486" w:rsidP="00155128">
            <w:pPr>
              <w:spacing w:after="120"/>
            </w:pPr>
            <w:r w:rsidRPr="00C379C8">
              <w:t>Department of Education, Board of Education, State of Colorado [2000]</w:t>
            </w:r>
            <w:bookmarkEnd w:id="5"/>
          </w:p>
          <w:p w14:paraId="278F37E2" w14:textId="77777777" w:rsidR="00F85C99" w:rsidRPr="002F6A28" w:rsidRDefault="0003448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C5FAF1F" w14:textId="77777777" w:rsidR="00AC6C6E" w:rsidRPr="00C379C8" w:rsidRDefault="00034486"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855DC2" w14:paraId="080974A3" w14:textId="77777777" w:rsidTr="0069259F">
        <w:tc>
          <w:tcPr>
            <w:tcW w:w="713" w:type="dxa"/>
            <w:tcBorders>
              <w:top w:val="single" w:sz="6" w:space="0" w:color="auto"/>
              <w:bottom w:val="single" w:sz="6" w:space="0" w:color="auto"/>
            </w:tcBorders>
            <w:shd w:val="clear" w:color="auto" w:fill="auto"/>
          </w:tcPr>
          <w:p w14:paraId="22DBE0AD" w14:textId="77777777" w:rsidR="00F85C99" w:rsidRPr="002F6A28" w:rsidRDefault="0003448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84707F7" w14:textId="77777777" w:rsidR="00F85C99" w:rsidRPr="0058336F" w:rsidRDefault="0003448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X</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855DC2" w14:paraId="7362C73E" w14:textId="77777777" w:rsidTr="0069259F">
        <w:tc>
          <w:tcPr>
            <w:tcW w:w="713" w:type="dxa"/>
            <w:tcBorders>
              <w:top w:val="single" w:sz="6" w:space="0" w:color="auto"/>
              <w:bottom w:val="single" w:sz="6" w:space="0" w:color="auto"/>
            </w:tcBorders>
            <w:shd w:val="clear" w:color="auto" w:fill="auto"/>
          </w:tcPr>
          <w:p w14:paraId="6DCC45E3" w14:textId="77777777" w:rsidR="00F85C99" w:rsidRPr="002F6A28" w:rsidRDefault="0003448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0A209E7" w14:textId="77777777" w:rsidR="00F85C99" w:rsidRPr="002F6A28" w:rsidRDefault="0003448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School transportation vehicles; Special purpose motor vehicles (other than those principally designed for the transport of persons or goods), e.g. breakdown lorries, crane lorries, fire fighting vehicles, concrete-mixer lorries, road sweeper lorries, spraying lorries, mobile workshops and mobile radiological units (HS code(s): 8705); Chassis fitted with engines, for tractors, motor vehicles for the transport of ten or more persons, motor cars and other motor vehicles principally designed for the transport of persons, motor vehicles for the transport of goods and special purpose motor vehicles of heading 8701 to 8705 (excl. those with engines and cabs) (HS code(s): 8706); Bodies, incl. cabs, for tractors, motor vehicles for the transport of ten or more persons, motor cars and other motor vehicles principally designed for the transport of persons, motor vehicles for the transport of goods and special purpose motor vehicles of heading 8701 to 8705 (HS code(s): 8707); Domestic safety (ICS code(s): 13.120); Buses (ICS code(s): 43.080.20)</w:t>
            </w:r>
            <w:bookmarkEnd w:id="22"/>
          </w:p>
        </w:tc>
      </w:tr>
      <w:tr w:rsidR="00855DC2" w14:paraId="343A1785" w14:textId="77777777" w:rsidTr="0069259F">
        <w:tc>
          <w:tcPr>
            <w:tcW w:w="713" w:type="dxa"/>
            <w:tcBorders>
              <w:top w:val="single" w:sz="6" w:space="0" w:color="auto"/>
              <w:bottom w:val="single" w:sz="6" w:space="0" w:color="auto"/>
            </w:tcBorders>
            <w:shd w:val="clear" w:color="auto" w:fill="auto"/>
          </w:tcPr>
          <w:p w14:paraId="2F829E0B" w14:textId="77777777" w:rsidR="00F85C99" w:rsidRPr="002F6A28" w:rsidRDefault="0003448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0F5E409" w14:textId="77777777" w:rsidR="00F85C99" w:rsidRPr="002F6A28" w:rsidRDefault="0003448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Minimum Standards - School Transportation Vehicles; (39 page(s), in English)</w:t>
            </w:r>
            <w:bookmarkEnd w:id="24"/>
          </w:p>
        </w:tc>
      </w:tr>
      <w:tr w:rsidR="00855DC2" w14:paraId="2F39DB8E" w14:textId="77777777" w:rsidTr="0069259F">
        <w:tc>
          <w:tcPr>
            <w:tcW w:w="713" w:type="dxa"/>
            <w:tcBorders>
              <w:top w:val="single" w:sz="6" w:space="0" w:color="auto"/>
              <w:bottom w:val="single" w:sz="6" w:space="0" w:color="auto"/>
            </w:tcBorders>
            <w:shd w:val="clear" w:color="auto" w:fill="auto"/>
          </w:tcPr>
          <w:p w14:paraId="33A51286" w14:textId="77777777" w:rsidR="00F85C99" w:rsidRPr="002F6A28" w:rsidRDefault="0003448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EC463E9" w14:textId="77777777" w:rsidR="00F85C99" w:rsidRPr="002F6A28" w:rsidRDefault="0003448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Proposed rule - Amends rules to align with federal standards, reflect current industry practices, and incorporate recommendations from Colorado school transportation professionals. In addition, various "clean up" language changes have been incorporated to provide more clarification on the requirements.</w:t>
            </w:r>
            <w:bookmarkEnd w:id="26"/>
          </w:p>
        </w:tc>
      </w:tr>
      <w:tr w:rsidR="00855DC2" w14:paraId="3790DBCF" w14:textId="77777777" w:rsidTr="0069259F">
        <w:tc>
          <w:tcPr>
            <w:tcW w:w="713" w:type="dxa"/>
            <w:tcBorders>
              <w:top w:val="single" w:sz="6" w:space="0" w:color="auto"/>
              <w:bottom w:val="single" w:sz="6" w:space="0" w:color="auto"/>
            </w:tcBorders>
            <w:shd w:val="clear" w:color="auto" w:fill="auto"/>
          </w:tcPr>
          <w:p w14:paraId="59A89E5E" w14:textId="77777777" w:rsidR="00F85C99" w:rsidRPr="002F6A28" w:rsidRDefault="0003448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4D05670" w14:textId="77777777" w:rsidR="00F85C99" w:rsidRPr="002F6A28" w:rsidRDefault="0003448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855DC2" w14:paraId="0D4D2B70" w14:textId="77777777" w:rsidTr="00034486">
        <w:trPr>
          <w:cantSplit/>
        </w:trPr>
        <w:tc>
          <w:tcPr>
            <w:tcW w:w="713" w:type="dxa"/>
            <w:tcBorders>
              <w:top w:val="single" w:sz="6" w:space="0" w:color="auto"/>
              <w:bottom w:val="single" w:sz="6" w:space="0" w:color="auto"/>
            </w:tcBorders>
            <w:shd w:val="clear" w:color="auto" w:fill="auto"/>
          </w:tcPr>
          <w:p w14:paraId="4B4D54DD" w14:textId="77777777" w:rsidR="00F85C99" w:rsidRPr="002F6A28" w:rsidRDefault="00034486"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70BD72C1" w14:textId="77777777" w:rsidR="00072B36" w:rsidRPr="002F6A28" w:rsidRDefault="0003448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EE85977" w14:textId="77777777" w:rsidR="00F85C99" w:rsidRPr="002F6A28" w:rsidRDefault="00034486" w:rsidP="009E75ED">
            <w:pPr>
              <w:spacing w:before="120" w:after="120"/>
            </w:pPr>
            <w:bookmarkStart w:id="30" w:name="sps9a"/>
            <w:r w:rsidRPr="002F6A28">
              <w:t xml:space="preserve">Code of Colorado Regulations eDocket 13 February 2023: </w:t>
            </w:r>
            <w:hyperlink r:id="rId8" w:history="1">
              <w:r w:rsidRPr="002F6A28">
                <w:rPr>
                  <w:color w:val="0000FF"/>
                  <w:u w:val="single"/>
                </w:rPr>
                <w:t>https://www.sos.state.co.us/CCR/eDocketDetails.do?trackingNum=2023-00088</w:t>
              </w:r>
            </w:hyperlink>
          </w:p>
          <w:p w14:paraId="22BCEDBE" w14:textId="77777777" w:rsidR="00F85C99" w:rsidRPr="002F6A28" w:rsidRDefault="00034486" w:rsidP="009E75ED">
            <w:pPr>
              <w:spacing w:before="120" w:after="120"/>
            </w:pPr>
            <w:r w:rsidRPr="002F6A28">
              <w:t xml:space="preserve">WTO Members and their stakeholders are asked to submit comments to the </w:t>
            </w:r>
            <w:hyperlink r:id="rId9" w:history="1">
              <w:r w:rsidRPr="002F6A28">
                <w:rPr>
                  <w:color w:val="0000FF"/>
                  <w:u w:val="single"/>
                </w:rPr>
                <w:t>USA TBT Enquiry Point</w:t>
              </w:r>
            </w:hyperlink>
            <w:r w:rsidRPr="002F6A28">
              <w:t xml:space="preserve"> by or before </w:t>
            </w:r>
            <w:hyperlink r:id="rId10" w:history="1">
              <w:r w:rsidRPr="002F6A28">
                <w:rPr>
                  <w:color w:val="0000FF"/>
                  <w:u w:val="single"/>
                </w:rPr>
                <w:t>4pm</w:t>
              </w:r>
            </w:hyperlink>
            <w:r w:rsidRPr="002F6A28">
              <w:t xml:space="preserve"> </w:t>
            </w:r>
            <w:hyperlink r:id="rId11" w:history="1">
              <w:r w:rsidRPr="002F6A28">
                <w:rPr>
                  <w:color w:val="0000FF"/>
                  <w:u w:val="single"/>
                </w:rPr>
                <w:t>Eastern Time</w:t>
              </w:r>
            </w:hyperlink>
            <w:r w:rsidRPr="002F6A28">
              <w:t xml:space="preserve"> on 12 April 2023. Comments received by the USA TBT Enquiry Point from WTO Members and their stakeholders will be shared with the regulator if received within the comment period.</w:t>
            </w:r>
          </w:p>
          <w:p w14:paraId="44F95EC0" w14:textId="77777777" w:rsidR="00F85C99" w:rsidRPr="002F6A28" w:rsidRDefault="00034486" w:rsidP="009E75ED">
            <w:pPr>
              <w:spacing w:before="120" w:after="120"/>
            </w:pPr>
            <w:r w:rsidRPr="002F6A28">
              <w:t xml:space="preserve">Code of Colorado Regulations (CCR) - </w:t>
            </w:r>
            <w:hyperlink r:id="rId12" w:history="1">
              <w:r w:rsidRPr="002F6A28">
                <w:rPr>
                  <w:color w:val="0000FF"/>
                  <w:u w:val="single"/>
                </w:rPr>
                <w:t>1 CCR 301-25</w:t>
              </w:r>
            </w:hyperlink>
            <w:r w:rsidRPr="002F6A28">
              <w:t xml:space="preserve"> COLORADO MINIMUM STANDARDS GOVERNING SCHOOL TRANSPORTATION VEHICLES</w:t>
            </w:r>
          </w:p>
          <w:p w14:paraId="2DB4C597" w14:textId="77777777" w:rsidR="00F85C99" w:rsidRPr="002F6A28" w:rsidRDefault="00034486" w:rsidP="009E75ED">
            <w:pPr>
              <w:spacing w:before="120" w:after="120"/>
            </w:pPr>
            <w:r w:rsidRPr="002F6A28">
              <w:t xml:space="preserve">Colorado Department of Education Transportation Regulations </w:t>
            </w:r>
            <w:hyperlink r:id="rId13" w:history="1">
              <w:r w:rsidRPr="002F6A28">
                <w:rPr>
                  <w:color w:val="0000FF"/>
                  <w:u w:val="single"/>
                </w:rPr>
                <w:t>https://www.cde.state.co.us/transportation/transregulations</w:t>
              </w:r>
            </w:hyperlink>
          </w:p>
          <w:p w14:paraId="0B0D0388" w14:textId="77777777" w:rsidR="00F85C99" w:rsidRPr="002F6A28" w:rsidRDefault="00C703DA" w:rsidP="009E75ED">
            <w:pPr>
              <w:spacing w:before="120" w:after="120"/>
            </w:pPr>
            <w:hyperlink r:id="rId14" w:history="1">
              <w:r w:rsidR="00034486" w:rsidRPr="002F6A28">
                <w:rPr>
                  <w:color w:val="0000FF"/>
                  <w:u w:val="single"/>
                </w:rPr>
                <w:t>G/TBT/N/USA/245 and USA/245/Add.1</w:t>
              </w:r>
            </w:hyperlink>
            <w:r w:rsidR="00034486" w:rsidRPr="002F6A28">
              <w:t xml:space="preserve"> – Proposed Amendments and Rule Adoption; Colorado Minimum Standards Governing School Transportation Vehicles</w:t>
            </w:r>
            <w:bookmarkEnd w:id="30"/>
          </w:p>
        </w:tc>
      </w:tr>
      <w:tr w:rsidR="00855DC2" w14:paraId="7E7803FD" w14:textId="77777777" w:rsidTr="00AE6CC8">
        <w:trPr>
          <w:cantSplit/>
        </w:trPr>
        <w:tc>
          <w:tcPr>
            <w:tcW w:w="713" w:type="dxa"/>
            <w:tcBorders>
              <w:top w:val="single" w:sz="6" w:space="0" w:color="auto"/>
              <w:bottom w:val="single" w:sz="6" w:space="0" w:color="auto"/>
            </w:tcBorders>
            <w:shd w:val="clear" w:color="auto" w:fill="auto"/>
          </w:tcPr>
          <w:p w14:paraId="64880F8C" w14:textId="77777777" w:rsidR="00EE3A11" w:rsidRPr="002F6A28" w:rsidRDefault="0003448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2C95FF9" w14:textId="77777777" w:rsidR="00EE3A11" w:rsidRPr="002F6A28" w:rsidRDefault="0003448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273C5CD" w14:textId="77777777" w:rsidR="00EE3A11" w:rsidRPr="002F6A28" w:rsidRDefault="0003448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855DC2" w14:paraId="22717769" w14:textId="77777777" w:rsidTr="0069259F">
        <w:tc>
          <w:tcPr>
            <w:tcW w:w="713" w:type="dxa"/>
            <w:tcBorders>
              <w:top w:val="single" w:sz="6" w:space="0" w:color="auto"/>
              <w:bottom w:val="single" w:sz="6" w:space="0" w:color="auto"/>
            </w:tcBorders>
            <w:shd w:val="clear" w:color="auto" w:fill="auto"/>
          </w:tcPr>
          <w:p w14:paraId="5D3DFBCB" w14:textId="77777777" w:rsidR="00F85C99" w:rsidRPr="002F6A28" w:rsidRDefault="0003448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DF17064" w14:textId="77777777" w:rsidR="00F85C99" w:rsidRPr="002F6A28" w:rsidRDefault="0003448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12 April 2023</w:t>
            </w:r>
            <w:bookmarkEnd w:id="38"/>
          </w:p>
        </w:tc>
      </w:tr>
      <w:tr w:rsidR="00855DC2" w14:paraId="3518691D" w14:textId="77777777" w:rsidTr="0069259F">
        <w:tc>
          <w:tcPr>
            <w:tcW w:w="713" w:type="dxa"/>
            <w:tcBorders>
              <w:top w:val="single" w:sz="6" w:space="0" w:color="auto"/>
            </w:tcBorders>
            <w:shd w:val="clear" w:color="auto" w:fill="auto"/>
          </w:tcPr>
          <w:p w14:paraId="75FEAAC4" w14:textId="77777777" w:rsidR="00F85C99" w:rsidRPr="002F6A28" w:rsidRDefault="0003448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5EA272D" w14:textId="77777777" w:rsidR="00F85C99" w:rsidRPr="002F6A28" w:rsidRDefault="0003448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2EDBA7F" w14:textId="77777777" w:rsidR="00EE3A11" w:rsidRPr="00A12DDE" w:rsidRDefault="00C703DA" w:rsidP="00B16145">
            <w:pPr>
              <w:keepNext/>
              <w:keepLines/>
              <w:spacing w:after="120"/>
              <w:rPr>
                <w:bCs/>
              </w:rPr>
            </w:pPr>
            <w:hyperlink r:id="rId15" w:tgtFrame="_blank" w:history="1">
              <w:r w:rsidR="00034486" w:rsidRPr="00A12DDE">
                <w:rPr>
                  <w:bCs/>
                  <w:color w:val="0000FF"/>
                  <w:u w:val="single"/>
                </w:rPr>
                <w:t>https://members.wto.org/crnattachments/2023/TBT/USA/23_1477_00_e.pdf</w:t>
              </w:r>
            </w:hyperlink>
            <w:bookmarkEnd w:id="42"/>
          </w:p>
        </w:tc>
      </w:tr>
    </w:tbl>
    <w:p w14:paraId="04854240"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6514" w14:textId="77777777" w:rsidR="00FA49FB" w:rsidRDefault="00034486">
      <w:r>
        <w:separator/>
      </w:r>
    </w:p>
  </w:endnote>
  <w:endnote w:type="continuationSeparator" w:id="0">
    <w:p w14:paraId="3471866A" w14:textId="77777777" w:rsidR="00FA49FB" w:rsidRDefault="0003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AF62" w14:textId="77777777" w:rsidR="009239F7" w:rsidRPr="002F6A28" w:rsidRDefault="0003448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D3C8" w14:textId="77777777" w:rsidR="009239F7" w:rsidRPr="002F6A28" w:rsidRDefault="0003448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E25B" w14:textId="77777777" w:rsidR="00EE3A11" w:rsidRPr="002F6A28" w:rsidRDefault="0003448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3405" w14:textId="77777777" w:rsidR="00FA49FB" w:rsidRDefault="00034486">
      <w:r>
        <w:separator/>
      </w:r>
    </w:p>
  </w:footnote>
  <w:footnote w:type="continuationSeparator" w:id="0">
    <w:p w14:paraId="7B1A974B" w14:textId="77777777" w:rsidR="00FA49FB" w:rsidRDefault="0003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F173" w14:textId="77777777" w:rsidR="009239F7" w:rsidRPr="002F6A28" w:rsidRDefault="00034486" w:rsidP="009239F7">
    <w:pPr>
      <w:pStyle w:val="Header"/>
      <w:pBdr>
        <w:bottom w:val="single" w:sz="4" w:space="1" w:color="auto"/>
      </w:pBdr>
      <w:tabs>
        <w:tab w:val="clear" w:pos="4513"/>
        <w:tab w:val="clear" w:pos="9027"/>
      </w:tabs>
      <w:jc w:val="center"/>
    </w:pPr>
    <w:r w:rsidRPr="002F6A28">
      <w:t>tbtSymbol</w:t>
    </w:r>
  </w:p>
  <w:p w14:paraId="60DC991A" w14:textId="77777777" w:rsidR="009239F7" w:rsidRPr="002F6A28" w:rsidRDefault="009239F7" w:rsidP="009239F7">
    <w:pPr>
      <w:pStyle w:val="Header"/>
      <w:pBdr>
        <w:bottom w:val="single" w:sz="4" w:space="1" w:color="auto"/>
      </w:pBdr>
      <w:tabs>
        <w:tab w:val="clear" w:pos="4513"/>
        <w:tab w:val="clear" w:pos="9027"/>
      </w:tabs>
      <w:jc w:val="center"/>
    </w:pPr>
  </w:p>
  <w:p w14:paraId="09EA6080" w14:textId="77777777" w:rsidR="009239F7" w:rsidRPr="002F6A28" w:rsidRDefault="0003448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F84D11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FA14" w14:textId="77777777" w:rsidR="009239F7" w:rsidRPr="002F6A28" w:rsidRDefault="00034486" w:rsidP="009239F7">
    <w:pPr>
      <w:pStyle w:val="Header"/>
      <w:pBdr>
        <w:bottom w:val="single" w:sz="4" w:space="1" w:color="auto"/>
      </w:pBdr>
      <w:tabs>
        <w:tab w:val="clear" w:pos="4513"/>
        <w:tab w:val="clear" w:pos="9027"/>
      </w:tabs>
      <w:jc w:val="center"/>
    </w:pPr>
    <w:bookmarkStart w:id="43" w:name="spsSymbolHeader"/>
    <w:r w:rsidRPr="002F6A28">
      <w:t>G/TBT/N/USA/1969</w:t>
    </w:r>
    <w:bookmarkEnd w:id="43"/>
  </w:p>
  <w:p w14:paraId="3E959E71" w14:textId="77777777" w:rsidR="009239F7" w:rsidRPr="002F6A28" w:rsidRDefault="009239F7" w:rsidP="009239F7">
    <w:pPr>
      <w:pStyle w:val="Header"/>
      <w:pBdr>
        <w:bottom w:val="single" w:sz="4" w:space="1" w:color="auto"/>
      </w:pBdr>
      <w:tabs>
        <w:tab w:val="clear" w:pos="4513"/>
        <w:tab w:val="clear" w:pos="9027"/>
      </w:tabs>
      <w:jc w:val="center"/>
    </w:pPr>
  </w:p>
  <w:p w14:paraId="0CEC3257" w14:textId="77777777" w:rsidR="009239F7" w:rsidRPr="002F6A28" w:rsidRDefault="0003448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C53EC8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5DC2" w14:paraId="1D99179E" w14:textId="77777777" w:rsidTr="008612A9">
      <w:trPr>
        <w:trHeight w:val="240"/>
        <w:jc w:val="center"/>
      </w:trPr>
      <w:tc>
        <w:tcPr>
          <w:tcW w:w="3794" w:type="dxa"/>
          <w:shd w:val="clear" w:color="auto" w:fill="FFFFFF"/>
          <w:tcMar>
            <w:left w:w="108" w:type="dxa"/>
            <w:right w:w="108" w:type="dxa"/>
          </w:tcMar>
          <w:vAlign w:val="center"/>
        </w:tcPr>
        <w:p w14:paraId="3E99749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019ECAB" w14:textId="77777777" w:rsidR="00ED54E0" w:rsidRPr="009239F7" w:rsidRDefault="00ED54E0" w:rsidP="00B801E9">
          <w:pPr>
            <w:jc w:val="right"/>
            <w:rPr>
              <w:b/>
              <w:color w:val="FF0000"/>
              <w:szCs w:val="16"/>
            </w:rPr>
          </w:pPr>
        </w:p>
      </w:tc>
    </w:tr>
    <w:bookmarkEnd w:id="44"/>
    <w:tr w:rsidR="00855DC2" w14:paraId="665A9748" w14:textId="77777777" w:rsidTr="008612A9">
      <w:trPr>
        <w:trHeight w:val="213"/>
        <w:jc w:val="center"/>
      </w:trPr>
      <w:tc>
        <w:tcPr>
          <w:tcW w:w="3794" w:type="dxa"/>
          <w:vMerge w:val="restart"/>
          <w:shd w:val="clear" w:color="auto" w:fill="FFFFFF"/>
          <w:tcMar>
            <w:left w:w="0" w:type="dxa"/>
            <w:right w:w="0" w:type="dxa"/>
          </w:tcMar>
        </w:tcPr>
        <w:p w14:paraId="152BC46B" w14:textId="77777777" w:rsidR="00ED54E0" w:rsidRPr="009239F7" w:rsidRDefault="00034486" w:rsidP="00B801E9">
          <w:pPr>
            <w:jc w:val="left"/>
          </w:pPr>
          <w:r>
            <w:rPr>
              <w:noProof/>
              <w:lang w:eastAsia="en-GB"/>
            </w:rPr>
            <w:drawing>
              <wp:inline distT="0" distB="0" distL="0" distR="0" wp14:anchorId="4562399B" wp14:editId="6448C27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2080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1B034E" w14:textId="77777777" w:rsidR="00ED54E0" w:rsidRPr="009239F7" w:rsidRDefault="00ED54E0" w:rsidP="00B801E9">
          <w:pPr>
            <w:jc w:val="right"/>
            <w:rPr>
              <w:b/>
              <w:szCs w:val="16"/>
            </w:rPr>
          </w:pPr>
        </w:p>
      </w:tc>
    </w:tr>
    <w:tr w:rsidR="00855DC2" w14:paraId="649B2EB6" w14:textId="77777777" w:rsidTr="008612A9">
      <w:trPr>
        <w:trHeight w:val="868"/>
        <w:jc w:val="center"/>
      </w:trPr>
      <w:tc>
        <w:tcPr>
          <w:tcW w:w="3794" w:type="dxa"/>
          <w:vMerge/>
          <w:shd w:val="clear" w:color="auto" w:fill="FFFFFF"/>
          <w:tcMar>
            <w:left w:w="108" w:type="dxa"/>
            <w:right w:w="108" w:type="dxa"/>
          </w:tcMar>
        </w:tcPr>
        <w:p w14:paraId="3C6A9E1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13FB8A3" w14:textId="77777777" w:rsidR="009239F7" w:rsidRPr="002F6A28" w:rsidRDefault="00034486" w:rsidP="00B801E9">
          <w:pPr>
            <w:jc w:val="right"/>
            <w:rPr>
              <w:b/>
              <w:szCs w:val="16"/>
            </w:rPr>
          </w:pPr>
          <w:bookmarkStart w:id="45" w:name="bmkSymbols"/>
          <w:r w:rsidRPr="002F6A28">
            <w:rPr>
              <w:b/>
              <w:szCs w:val="16"/>
            </w:rPr>
            <w:t>G/TBT/N/USA/1969</w:t>
          </w:r>
          <w:bookmarkEnd w:id="45"/>
        </w:p>
      </w:tc>
    </w:tr>
    <w:tr w:rsidR="00855DC2" w14:paraId="6F4F4140" w14:textId="77777777" w:rsidTr="008612A9">
      <w:trPr>
        <w:trHeight w:val="240"/>
        <w:jc w:val="center"/>
      </w:trPr>
      <w:tc>
        <w:tcPr>
          <w:tcW w:w="3794" w:type="dxa"/>
          <w:vMerge/>
          <w:shd w:val="clear" w:color="auto" w:fill="FFFFFF"/>
          <w:tcMar>
            <w:left w:w="108" w:type="dxa"/>
            <w:right w:w="108" w:type="dxa"/>
          </w:tcMar>
          <w:vAlign w:val="center"/>
        </w:tcPr>
        <w:p w14:paraId="305BF2BB" w14:textId="77777777" w:rsidR="00ED54E0" w:rsidRPr="009239F7" w:rsidRDefault="00ED54E0" w:rsidP="00B801E9"/>
      </w:tc>
      <w:tc>
        <w:tcPr>
          <w:tcW w:w="5448" w:type="dxa"/>
          <w:gridSpan w:val="2"/>
          <w:shd w:val="clear" w:color="auto" w:fill="FFFFFF"/>
          <w:tcMar>
            <w:left w:w="108" w:type="dxa"/>
            <w:right w:w="108" w:type="dxa"/>
          </w:tcMar>
          <w:vAlign w:val="center"/>
        </w:tcPr>
        <w:p w14:paraId="527BB804" w14:textId="6FBE3D66" w:rsidR="00ED54E0" w:rsidRPr="009239F7" w:rsidRDefault="00034486" w:rsidP="00B801E9">
          <w:pPr>
            <w:jc w:val="right"/>
            <w:rPr>
              <w:szCs w:val="16"/>
            </w:rPr>
          </w:pPr>
          <w:bookmarkStart w:id="46" w:name="spsDateDistribution"/>
          <w:bookmarkStart w:id="47" w:name="bmkDate"/>
          <w:bookmarkEnd w:id="46"/>
          <w:bookmarkEnd w:id="47"/>
          <w:r>
            <w:rPr>
              <w:szCs w:val="16"/>
            </w:rPr>
            <w:t>2 March 2023</w:t>
          </w:r>
        </w:p>
      </w:tc>
    </w:tr>
    <w:tr w:rsidR="00855DC2" w14:paraId="4E6B50E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871F3F" w14:textId="4FE9C943" w:rsidR="00ED54E0" w:rsidRPr="009239F7" w:rsidRDefault="00034486"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C703DA">
            <w:rPr>
              <w:color w:val="FF0000"/>
              <w:szCs w:val="16"/>
            </w:rPr>
            <w:t>1440</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0C69C6A" w14:textId="77777777" w:rsidR="00ED54E0" w:rsidRPr="009239F7" w:rsidRDefault="0003448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855DC2" w14:paraId="6CD8BDD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0B387D" w14:textId="77777777" w:rsidR="00ED54E0" w:rsidRPr="009239F7" w:rsidRDefault="0003448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782B7F9" w14:textId="77777777" w:rsidR="00ED54E0" w:rsidRPr="002F6A28" w:rsidRDefault="0003448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1F8FBF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126D5C">
      <w:start w:val="1"/>
      <w:numFmt w:val="decimal"/>
      <w:pStyle w:val="SummaryText"/>
      <w:lvlText w:val="%1."/>
      <w:lvlJc w:val="left"/>
      <w:pPr>
        <w:ind w:left="360" w:hanging="360"/>
      </w:pPr>
    </w:lvl>
    <w:lvl w:ilvl="1" w:tplc="C01A2324" w:tentative="1">
      <w:start w:val="1"/>
      <w:numFmt w:val="lowerLetter"/>
      <w:lvlText w:val="%2."/>
      <w:lvlJc w:val="left"/>
      <w:pPr>
        <w:ind w:left="1080" w:hanging="360"/>
      </w:pPr>
    </w:lvl>
    <w:lvl w:ilvl="2" w:tplc="8A903EC2" w:tentative="1">
      <w:start w:val="1"/>
      <w:numFmt w:val="lowerRoman"/>
      <w:lvlText w:val="%3."/>
      <w:lvlJc w:val="right"/>
      <w:pPr>
        <w:ind w:left="1800" w:hanging="180"/>
      </w:pPr>
    </w:lvl>
    <w:lvl w:ilvl="3" w:tplc="FEB27888" w:tentative="1">
      <w:start w:val="1"/>
      <w:numFmt w:val="decimal"/>
      <w:lvlText w:val="%4."/>
      <w:lvlJc w:val="left"/>
      <w:pPr>
        <w:ind w:left="2520" w:hanging="360"/>
      </w:pPr>
    </w:lvl>
    <w:lvl w:ilvl="4" w:tplc="58CE34FA" w:tentative="1">
      <w:start w:val="1"/>
      <w:numFmt w:val="lowerLetter"/>
      <w:lvlText w:val="%5."/>
      <w:lvlJc w:val="left"/>
      <w:pPr>
        <w:ind w:left="3240" w:hanging="360"/>
      </w:pPr>
    </w:lvl>
    <w:lvl w:ilvl="5" w:tplc="D2303B22" w:tentative="1">
      <w:start w:val="1"/>
      <w:numFmt w:val="lowerRoman"/>
      <w:lvlText w:val="%6."/>
      <w:lvlJc w:val="right"/>
      <w:pPr>
        <w:ind w:left="3960" w:hanging="180"/>
      </w:pPr>
    </w:lvl>
    <w:lvl w:ilvl="6" w:tplc="0E3698C6" w:tentative="1">
      <w:start w:val="1"/>
      <w:numFmt w:val="decimal"/>
      <w:lvlText w:val="%7."/>
      <w:lvlJc w:val="left"/>
      <w:pPr>
        <w:ind w:left="4680" w:hanging="360"/>
      </w:pPr>
    </w:lvl>
    <w:lvl w:ilvl="7" w:tplc="6B061C66" w:tentative="1">
      <w:start w:val="1"/>
      <w:numFmt w:val="lowerLetter"/>
      <w:lvlText w:val="%8."/>
      <w:lvlJc w:val="left"/>
      <w:pPr>
        <w:ind w:left="5400" w:hanging="360"/>
      </w:pPr>
    </w:lvl>
    <w:lvl w:ilvl="8" w:tplc="CF8CAAEC" w:tentative="1">
      <w:start w:val="1"/>
      <w:numFmt w:val="lowerRoman"/>
      <w:lvlText w:val="%9."/>
      <w:lvlJc w:val="right"/>
      <w:pPr>
        <w:ind w:left="6120" w:hanging="180"/>
      </w:pPr>
    </w:lvl>
  </w:abstractNum>
  <w:num w:numId="1" w16cid:durableId="332030676">
    <w:abstractNumId w:val="9"/>
  </w:num>
  <w:num w:numId="2" w16cid:durableId="363749933">
    <w:abstractNumId w:val="7"/>
  </w:num>
  <w:num w:numId="3" w16cid:durableId="1677076008">
    <w:abstractNumId w:val="6"/>
  </w:num>
  <w:num w:numId="4" w16cid:durableId="697966714">
    <w:abstractNumId w:val="5"/>
  </w:num>
  <w:num w:numId="5" w16cid:durableId="2172730">
    <w:abstractNumId w:val="4"/>
  </w:num>
  <w:num w:numId="6" w16cid:durableId="2028485179">
    <w:abstractNumId w:val="12"/>
  </w:num>
  <w:num w:numId="7" w16cid:durableId="57094934">
    <w:abstractNumId w:val="11"/>
  </w:num>
  <w:num w:numId="8" w16cid:durableId="2088726620">
    <w:abstractNumId w:val="10"/>
  </w:num>
  <w:num w:numId="9" w16cid:durableId="10136513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6814061">
    <w:abstractNumId w:val="13"/>
  </w:num>
  <w:num w:numId="11" w16cid:durableId="1670406887">
    <w:abstractNumId w:val="8"/>
  </w:num>
  <w:num w:numId="12" w16cid:durableId="1136028846">
    <w:abstractNumId w:val="3"/>
  </w:num>
  <w:num w:numId="13" w16cid:durableId="815950181">
    <w:abstractNumId w:val="2"/>
  </w:num>
  <w:num w:numId="14" w16cid:durableId="1619606749">
    <w:abstractNumId w:val="1"/>
  </w:num>
  <w:num w:numId="15" w16cid:durableId="63376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448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55DC2"/>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6FBC"/>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03DA"/>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16A3F"/>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49FB"/>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sos.state.co.us/CCR/eDocketDetails.do?trackingNum=2023-00088" TargetMode="External"/><Relationship Id="rId13" Type="http://schemas.openxmlformats.org/officeDocument/2006/relationships/hyperlink" Target="https://www.cde.state.co.us/transportation/transregulation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usatbtep@nist.gov" TargetMode="External"/><Relationship Id="rId12" Type="http://schemas.openxmlformats.org/officeDocument/2006/relationships/hyperlink" Target="https://www.sos.state.co.us/CCR/DisplayRule.do?action=ruleinfo&amp;ruleId=2035&amp;deptID=4&amp;agencyID=109&amp;deptName=Department%20of%20Education&amp;agencyName=Colorado%20State%20Board%20of%20Education&amp;seriesNum=1%20CCR%20301-2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4timezones.com/time-zone/et" TargetMode="External"/><Relationship Id="rId5" Type="http://schemas.openxmlformats.org/officeDocument/2006/relationships/footnotes" Target="footnotes.xml"/><Relationship Id="rId15" Type="http://schemas.openxmlformats.org/officeDocument/2006/relationships/hyperlink" Target="https://members.wto.org/crnattachments/2023/TBT/USA/23_1477_00_e.pdf" TargetMode="External"/><Relationship Id="rId23" Type="http://schemas.openxmlformats.org/officeDocument/2006/relationships/theme" Target="theme/theme1.xml"/><Relationship Id="rId10" Type="http://schemas.openxmlformats.org/officeDocument/2006/relationships/hyperlink" Target="http://time-time.net/times/time-zones/usa-canada/current-eastern-time-est.ph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satbtep@nist.gov" TargetMode="External"/><Relationship Id="rId14" Type="http://schemas.openxmlformats.org/officeDocument/2006/relationships/hyperlink" Target="https://epingalert.org/en/Search?domainIds=1&amp;documentSymbol=USA%2F245"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2023-03-02T13:28:00Z</dcterms:created>
  <dcterms:modified xsi:type="dcterms:W3CDTF">2023-03-02T13:52:00Z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